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B1F46" w14:textId="3DC80C0B" w:rsidR="00060836" w:rsidRPr="00B2096C" w:rsidRDefault="00060836" w:rsidP="00060836">
      <w:pPr>
        <w:spacing w:after="0" w:line="240" w:lineRule="auto"/>
        <w:ind w:firstLine="709"/>
        <w:jc w:val="center"/>
        <w:rPr>
          <w:rFonts w:eastAsia="Times New Roman" w:cstheme="minorHAnsi"/>
          <w:b/>
          <w:i/>
          <w:iCs/>
          <w:color w:val="FF0000"/>
          <w:sz w:val="40"/>
          <w:szCs w:val="40"/>
        </w:rPr>
      </w:pPr>
      <w:r w:rsidRPr="00B2096C">
        <w:rPr>
          <w:rFonts w:eastAsia="Times New Roman" w:cstheme="minorHAnsi"/>
          <w:b/>
          <w:i/>
          <w:iCs/>
          <w:color w:val="FF0000"/>
          <w:sz w:val="40"/>
          <w:szCs w:val="40"/>
        </w:rPr>
        <w:t>ЧелСИ-</w:t>
      </w:r>
      <w:r w:rsidR="002D2FED">
        <w:rPr>
          <w:rFonts w:eastAsia="Times New Roman" w:cstheme="minorHAnsi"/>
          <w:b/>
          <w:i/>
          <w:iCs/>
          <w:color w:val="FF0000"/>
          <w:sz w:val="40"/>
          <w:szCs w:val="40"/>
        </w:rPr>
        <w:t>ТЕПЛЫЙ ШОВ</w:t>
      </w:r>
      <w:r w:rsidRPr="00B2096C">
        <w:rPr>
          <w:rFonts w:eastAsia="Times New Roman" w:cstheme="minorHAnsi"/>
          <w:b/>
          <w:i/>
          <w:iCs/>
          <w:color w:val="FF0000"/>
          <w:sz w:val="40"/>
          <w:szCs w:val="40"/>
        </w:rPr>
        <w:t xml:space="preserve"> </w:t>
      </w:r>
      <w:r w:rsidRPr="00B2096C">
        <w:rPr>
          <w:rFonts w:eastAsia="Times New Roman" w:cstheme="minorHAnsi"/>
          <w:b/>
          <w:i/>
          <w:iCs/>
          <w:color w:val="FF0000"/>
          <w:sz w:val="40"/>
          <w:szCs w:val="40"/>
          <w:lang w:val="en-US"/>
        </w:rPr>
        <w:t>SM</w:t>
      </w:r>
      <w:r w:rsidRPr="00B2096C">
        <w:rPr>
          <w:rFonts w:eastAsia="Times New Roman" w:cstheme="minorHAnsi"/>
          <w:b/>
          <w:i/>
          <w:iCs/>
          <w:color w:val="FF0000"/>
          <w:sz w:val="40"/>
          <w:szCs w:val="40"/>
        </w:rPr>
        <w:t>-0</w:t>
      </w:r>
      <w:r>
        <w:rPr>
          <w:rFonts w:eastAsia="Times New Roman" w:cstheme="minorHAnsi"/>
          <w:b/>
          <w:i/>
          <w:iCs/>
          <w:color w:val="FF0000"/>
          <w:sz w:val="40"/>
          <w:szCs w:val="40"/>
        </w:rPr>
        <w:t>5</w:t>
      </w:r>
    </w:p>
    <w:p w14:paraId="61CB8B35" w14:textId="4C761031" w:rsidR="00060836" w:rsidRPr="00B2096C" w:rsidRDefault="00060836" w:rsidP="0006083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</w:rPr>
        <w:t xml:space="preserve">КЛАДОЧНАЯ СМЕСЬ </w:t>
      </w:r>
      <w:r w:rsidR="00D13D79">
        <w:rPr>
          <w:rFonts w:ascii="Times New Roman" w:eastAsia="Times New Roman" w:hAnsi="Times New Roman" w:cs="Times New Roman"/>
          <w:b/>
          <w:color w:val="000000"/>
          <w:sz w:val="20"/>
        </w:rPr>
        <w:t>С ПЕРЛИТОМ</w:t>
      </w:r>
    </w:p>
    <w:p w14:paraId="3DBA9CE4" w14:textId="77777777" w:rsidR="00060836" w:rsidRDefault="00060836" w:rsidP="00DE72B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0"/>
        </w:rPr>
      </w:pPr>
    </w:p>
    <w:p w14:paraId="3772F8D1" w14:textId="383A542F" w:rsidR="00202859" w:rsidRDefault="00320565" w:rsidP="002028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Клей монтажный</w:t>
      </w:r>
      <w:r w:rsidR="0013548A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r w:rsidR="00D21419">
        <w:rPr>
          <w:rFonts w:ascii="Times New Roman" w:eastAsia="Times New Roman" w:hAnsi="Times New Roman" w:cs="Times New Roman"/>
          <w:color w:val="000000"/>
          <w:sz w:val="20"/>
          <w:lang w:val="en-US"/>
        </w:rPr>
        <w:t>SM</w:t>
      </w:r>
      <w:r w:rsidR="00D21419" w:rsidRPr="00D21419">
        <w:rPr>
          <w:rFonts w:ascii="Times New Roman" w:eastAsia="Times New Roman" w:hAnsi="Times New Roman" w:cs="Times New Roman"/>
          <w:color w:val="000000"/>
          <w:sz w:val="20"/>
        </w:rPr>
        <w:t>-05</w:t>
      </w:r>
      <w:r w:rsidR="00475C4C">
        <w:rPr>
          <w:rFonts w:ascii="Times New Roman" w:eastAsia="Times New Roman" w:hAnsi="Times New Roman" w:cs="Times New Roman"/>
          <w:color w:val="000000"/>
          <w:sz w:val="20"/>
        </w:rPr>
        <w:t xml:space="preserve"> с</w:t>
      </w:r>
      <w:r w:rsidR="001B3CA1">
        <w:rPr>
          <w:rFonts w:ascii="Times New Roman" w:eastAsia="Times New Roman" w:hAnsi="Times New Roman" w:cs="Times New Roman"/>
          <w:color w:val="000000"/>
          <w:sz w:val="20"/>
        </w:rPr>
        <w:t xml:space="preserve">одержит в своем составе вспученный </w:t>
      </w:r>
      <w:r w:rsidR="00475C4C">
        <w:rPr>
          <w:rFonts w:ascii="Times New Roman" w:eastAsia="Times New Roman" w:hAnsi="Times New Roman" w:cs="Times New Roman"/>
          <w:color w:val="000000"/>
          <w:sz w:val="20"/>
        </w:rPr>
        <w:t>перлит</w:t>
      </w:r>
      <w:r w:rsidR="004D7B81">
        <w:rPr>
          <w:rFonts w:ascii="Times New Roman" w:eastAsia="Times New Roman" w:hAnsi="Times New Roman" w:cs="Times New Roman"/>
          <w:color w:val="000000"/>
          <w:sz w:val="20"/>
        </w:rPr>
        <w:t>, что</w:t>
      </w:r>
      <w:r w:rsidR="00D13D79">
        <w:rPr>
          <w:rFonts w:ascii="Times New Roman" w:eastAsia="Times New Roman" w:hAnsi="Times New Roman" w:cs="Times New Roman"/>
          <w:color w:val="000000"/>
          <w:sz w:val="20"/>
        </w:rPr>
        <w:t xml:space="preserve"> улучшает тепло- и звукоизоляционные характеристики</w:t>
      </w:r>
      <w:r w:rsidR="001B3CA1">
        <w:rPr>
          <w:rFonts w:ascii="Times New Roman" w:eastAsia="Times New Roman" w:hAnsi="Times New Roman" w:cs="Times New Roman"/>
          <w:color w:val="000000"/>
          <w:sz w:val="20"/>
        </w:rPr>
        <w:t xml:space="preserve">. Клей </w:t>
      </w:r>
      <w:r>
        <w:rPr>
          <w:rFonts w:ascii="Times New Roman" w:eastAsia="Times New Roman" w:hAnsi="Times New Roman" w:cs="Times New Roman"/>
          <w:color w:val="000000"/>
          <w:sz w:val="20"/>
        </w:rPr>
        <w:t>предназначен для монтажа блоков из ячеистого бетона (газобетон, пенобетон и т.п.), газосиликата</w:t>
      </w:r>
      <w:r w:rsidR="00D21419">
        <w:rPr>
          <w:rFonts w:ascii="Times New Roman" w:eastAsia="Times New Roman" w:hAnsi="Times New Roman" w:cs="Times New Roman"/>
          <w:color w:val="000000"/>
          <w:sz w:val="20"/>
        </w:rPr>
        <w:t>,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силикатных блоков и плит</w:t>
      </w:r>
      <w:r w:rsidR="001F41C0">
        <w:rPr>
          <w:rFonts w:ascii="Times New Roman" w:eastAsia="Times New Roman" w:hAnsi="Times New Roman" w:cs="Times New Roman"/>
          <w:color w:val="000000"/>
          <w:sz w:val="20"/>
        </w:rPr>
        <w:t>, керамического блока</w:t>
      </w:r>
      <w:r w:rsidR="00F521DB">
        <w:rPr>
          <w:rFonts w:ascii="Times New Roman" w:eastAsia="Times New Roman" w:hAnsi="Times New Roman" w:cs="Times New Roman"/>
          <w:color w:val="000000"/>
          <w:sz w:val="20"/>
        </w:rPr>
        <w:t>,</w:t>
      </w:r>
      <w:r w:rsidR="001F41C0">
        <w:rPr>
          <w:rFonts w:ascii="Times New Roman" w:eastAsia="Times New Roman" w:hAnsi="Times New Roman" w:cs="Times New Roman"/>
          <w:color w:val="000000"/>
          <w:sz w:val="20"/>
        </w:rPr>
        <w:t xml:space="preserve"> кирпича</w:t>
      </w:r>
      <w:r w:rsidR="00AD32F6">
        <w:rPr>
          <w:rFonts w:ascii="Times New Roman" w:eastAsia="Times New Roman" w:hAnsi="Times New Roman" w:cs="Times New Roman"/>
          <w:color w:val="000000"/>
          <w:sz w:val="20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несущих и ненесущих </w:t>
      </w:r>
      <w:r w:rsidR="001F41C0">
        <w:rPr>
          <w:rFonts w:ascii="Times New Roman" w:eastAsia="Times New Roman" w:hAnsi="Times New Roman" w:cs="Times New Roman"/>
          <w:color w:val="000000"/>
          <w:sz w:val="20"/>
        </w:rPr>
        <w:t>конструкций</w:t>
      </w:r>
      <w:r w:rsidR="00AD32F6">
        <w:rPr>
          <w:rFonts w:ascii="Times New Roman" w:eastAsia="Times New Roman" w:hAnsi="Times New Roman" w:cs="Times New Roman"/>
          <w:color w:val="000000"/>
          <w:sz w:val="20"/>
        </w:rPr>
        <w:t>)</w:t>
      </w:r>
      <w:r>
        <w:rPr>
          <w:rFonts w:ascii="Times New Roman" w:eastAsia="Times New Roman" w:hAnsi="Times New Roman" w:cs="Times New Roman"/>
          <w:color w:val="000000"/>
          <w:sz w:val="20"/>
        </w:rPr>
        <w:t>.</w:t>
      </w:r>
      <w:r w:rsidR="00202859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r w:rsidR="00D02DA4">
        <w:rPr>
          <w:rFonts w:ascii="Times New Roman" w:eastAsia="Times New Roman" w:hAnsi="Times New Roman" w:cs="Times New Roman"/>
          <w:color w:val="000000"/>
          <w:sz w:val="20"/>
        </w:rPr>
        <w:t>Готовая смесь представляет из себя п</w:t>
      </w:r>
      <w:r>
        <w:rPr>
          <w:rFonts w:ascii="Times New Roman" w:eastAsia="Times New Roman" w:hAnsi="Times New Roman" w:cs="Times New Roman"/>
          <w:color w:val="000000"/>
          <w:sz w:val="20"/>
        </w:rPr>
        <w:t>ластичны</w:t>
      </w:r>
      <w:r w:rsidR="00202859">
        <w:rPr>
          <w:rFonts w:ascii="Times New Roman" w:eastAsia="Times New Roman" w:hAnsi="Times New Roman" w:cs="Times New Roman"/>
          <w:color w:val="000000"/>
          <w:sz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материал удобны</w:t>
      </w:r>
      <w:r w:rsidR="00202859">
        <w:rPr>
          <w:rFonts w:ascii="Times New Roman" w:eastAsia="Times New Roman" w:hAnsi="Times New Roman" w:cs="Times New Roman"/>
          <w:color w:val="000000"/>
          <w:sz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в работе.</w:t>
      </w:r>
      <w:r w:rsidR="00202859" w:rsidRPr="00202859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r w:rsidR="00202859">
        <w:rPr>
          <w:rFonts w:ascii="Times New Roman" w:eastAsia="Times New Roman" w:hAnsi="Times New Roman" w:cs="Times New Roman"/>
          <w:color w:val="000000"/>
          <w:sz w:val="20"/>
        </w:rPr>
        <w:t>Применя</w:t>
      </w:r>
      <w:r w:rsidR="00D02DA4">
        <w:rPr>
          <w:rFonts w:ascii="Times New Roman" w:eastAsia="Times New Roman" w:hAnsi="Times New Roman" w:cs="Times New Roman"/>
          <w:color w:val="000000"/>
          <w:sz w:val="20"/>
        </w:rPr>
        <w:t>е</w:t>
      </w:r>
      <w:r w:rsidR="00202859">
        <w:rPr>
          <w:rFonts w:ascii="Times New Roman" w:eastAsia="Times New Roman" w:hAnsi="Times New Roman" w:cs="Times New Roman"/>
          <w:color w:val="000000"/>
          <w:sz w:val="20"/>
        </w:rPr>
        <w:t xml:space="preserve">тся </w:t>
      </w:r>
      <w:r w:rsidR="00D02DA4">
        <w:rPr>
          <w:rFonts w:ascii="Times New Roman" w:eastAsia="Times New Roman" w:hAnsi="Times New Roman" w:cs="Times New Roman"/>
          <w:color w:val="000000"/>
          <w:sz w:val="20"/>
        </w:rPr>
        <w:t>для</w:t>
      </w:r>
      <w:r w:rsidR="00202859">
        <w:rPr>
          <w:rFonts w:ascii="Times New Roman" w:eastAsia="Times New Roman" w:hAnsi="Times New Roman" w:cs="Times New Roman"/>
          <w:color w:val="000000"/>
          <w:sz w:val="20"/>
        </w:rPr>
        <w:t xml:space="preserve"> наружных и внутренних работ в помещениях с любым уровнем влажности.</w:t>
      </w:r>
      <w:r w:rsidR="00202859" w:rsidRPr="00202859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</w:p>
    <w:p w14:paraId="2029996B" w14:textId="4E41DF92" w:rsidR="00202859" w:rsidRDefault="00EF559A" w:rsidP="000608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И</w:t>
      </w:r>
      <w:r w:rsidR="00320565">
        <w:rPr>
          <w:rFonts w:ascii="Times New Roman" w:eastAsia="Times New Roman" w:hAnsi="Times New Roman" w:cs="Times New Roman"/>
          <w:color w:val="000000"/>
          <w:sz w:val="20"/>
        </w:rPr>
        <w:t>зготавлива</w:t>
      </w:r>
      <w:r>
        <w:rPr>
          <w:rFonts w:ascii="Times New Roman" w:eastAsia="Times New Roman" w:hAnsi="Times New Roman" w:cs="Times New Roman"/>
          <w:color w:val="000000"/>
          <w:sz w:val="20"/>
        </w:rPr>
        <w:t>е</w:t>
      </w:r>
      <w:r w:rsidR="00320565">
        <w:rPr>
          <w:rFonts w:ascii="Times New Roman" w:eastAsia="Times New Roman" w:hAnsi="Times New Roman" w:cs="Times New Roman"/>
          <w:color w:val="000000"/>
          <w:sz w:val="20"/>
        </w:rPr>
        <w:t>тс</w:t>
      </w:r>
      <w:r w:rsidR="00DE72B5">
        <w:rPr>
          <w:rFonts w:ascii="Times New Roman" w:eastAsia="Times New Roman" w:hAnsi="Times New Roman" w:cs="Times New Roman"/>
          <w:color w:val="000000"/>
          <w:sz w:val="20"/>
        </w:rPr>
        <w:t>я в строгом соответствии с ГОСТ Р 58272-2018</w:t>
      </w:r>
      <w:r w:rsidR="00202859">
        <w:rPr>
          <w:rFonts w:ascii="Times New Roman" w:eastAsia="Times New Roman" w:hAnsi="Times New Roman" w:cs="Times New Roman"/>
          <w:color w:val="000000"/>
          <w:sz w:val="20"/>
        </w:rPr>
        <w:t>.</w:t>
      </w:r>
    </w:p>
    <w:p w14:paraId="6463B02A" w14:textId="4D4EA005" w:rsidR="009E1B5A" w:rsidRDefault="00202859" w:rsidP="009E1B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D02DA4">
        <w:rPr>
          <w:rFonts w:ascii="Times New Roman" w:eastAsia="Times New Roman" w:hAnsi="Times New Roman" w:cs="Times New Roman"/>
          <w:color w:val="000000"/>
          <w:sz w:val="20"/>
        </w:rPr>
        <w:t>Возможно использование смеси для выравнивания (оштукатуривания) созданных поверхностей стен.</w:t>
      </w:r>
    </w:p>
    <w:p w14:paraId="5C5DB10A" w14:textId="36ECC33D" w:rsidR="00D02DA4" w:rsidRDefault="00D02DA4" w:rsidP="009E1B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</w:p>
    <w:p w14:paraId="4C50B8E5" w14:textId="340ACFE8" w:rsidR="00A44842" w:rsidRDefault="00846230" w:rsidP="009E1B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0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0"/>
        </w:rPr>
        <w:drawing>
          <wp:anchor distT="0" distB="0" distL="114300" distR="114300" simplePos="0" relativeHeight="251660800" behindDoc="0" locked="0" layoutInCell="1" allowOverlap="1" wp14:anchorId="39F20EEB" wp14:editId="0571AA9E">
            <wp:simplePos x="0" y="0"/>
            <wp:positionH relativeFrom="column">
              <wp:posOffset>-254635</wp:posOffset>
            </wp:positionH>
            <wp:positionV relativeFrom="paragraph">
              <wp:posOffset>103505</wp:posOffset>
            </wp:positionV>
            <wp:extent cx="2686050" cy="2428875"/>
            <wp:effectExtent l="0" t="0" r="0" b="0"/>
            <wp:wrapSquare wrapText="bothSides"/>
            <wp:docPr id="4254506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42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4842">
        <w:rPr>
          <w:rFonts w:ascii="Times New Roman" w:eastAsia="Times New Roman" w:hAnsi="Times New Roman" w:cs="Times New Roman"/>
          <w:b/>
          <w:color w:val="000000"/>
          <w:sz w:val="20"/>
        </w:rPr>
        <w:t>ТЕХНИЧЕСКИЕ ХАРАКТЕРИСТИКИ.</w:t>
      </w:r>
    </w:p>
    <w:tbl>
      <w:tblPr>
        <w:tblW w:w="5899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23"/>
        <w:gridCol w:w="1276"/>
      </w:tblGrid>
      <w:tr w:rsidR="009E1B5A" w14:paraId="411D6F0A" w14:textId="77777777" w:rsidTr="0038602B">
        <w:trPr>
          <w:trHeight w:val="1"/>
          <w:jc w:val="center"/>
        </w:trPr>
        <w:tc>
          <w:tcPr>
            <w:tcW w:w="46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43E83A" w14:textId="77777777" w:rsidR="009E1B5A" w:rsidRDefault="009E1B5A" w:rsidP="00E10D11">
            <w:pPr>
              <w:spacing w:after="0" w:line="240" w:lineRule="auto"/>
              <w:jc w:val="center"/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30E065" w14:textId="1E03C9B1" w:rsidR="009E1B5A" w:rsidRDefault="009E1B5A" w:rsidP="00E10D1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SM-0</w:t>
            </w:r>
            <w:r w:rsidR="0040261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5</w:t>
            </w:r>
          </w:p>
        </w:tc>
      </w:tr>
      <w:tr w:rsidR="009E1B5A" w14:paraId="3B50801F" w14:textId="77777777" w:rsidTr="0038602B">
        <w:trPr>
          <w:trHeight w:val="1"/>
          <w:jc w:val="center"/>
        </w:trPr>
        <w:tc>
          <w:tcPr>
            <w:tcW w:w="462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399F49" w14:textId="77777777" w:rsidR="009E1B5A" w:rsidRPr="00115911" w:rsidRDefault="009E1B5A" w:rsidP="00E10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59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 воды на 1 кг смеси, 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A08664" w14:textId="4B96B562" w:rsidR="009E1B5A" w:rsidRPr="00115911" w:rsidRDefault="009E1B5A" w:rsidP="00E10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9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0,20-0,24</w:t>
            </w:r>
          </w:p>
        </w:tc>
      </w:tr>
      <w:tr w:rsidR="009E1B5A" w14:paraId="27597D7E" w14:textId="77777777" w:rsidTr="0038602B">
        <w:trPr>
          <w:trHeight w:val="1"/>
          <w:jc w:val="center"/>
        </w:trPr>
        <w:tc>
          <w:tcPr>
            <w:tcW w:w="462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FFE47" w14:textId="77777777" w:rsidR="009E1B5A" w:rsidRPr="00115911" w:rsidRDefault="009E1B5A" w:rsidP="00E10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59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Максимальная фракция наполнителя, мм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ABB8B" w14:textId="04855750" w:rsidR="009E1B5A" w:rsidRPr="00115911" w:rsidRDefault="0065348D" w:rsidP="00E10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337EE" w:rsidRPr="001159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</w:tr>
      <w:tr w:rsidR="009E1B5A" w14:paraId="5A09581A" w14:textId="77777777" w:rsidTr="0038602B">
        <w:trPr>
          <w:trHeight w:val="1"/>
          <w:jc w:val="center"/>
        </w:trPr>
        <w:tc>
          <w:tcPr>
            <w:tcW w:w="462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3014E1" w14:textId="77777777" w:rsidR="009E1B5A" w:rsidRPr="00115911" w:rsidRDefault="009E1B5A" w:rsidP="00E10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59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Толщина кладочного шва, мм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9DC7DD" w14:textId="3FBF99EB" w:rsidR="009E1B5A" w:rsidRPr="00115911" w:rsidRDefault="0065348D" w:rsidP="00E10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5-10</w:t>
            </w:r>
          </w:p>
        </w:tc>
      </w:tr>
      <w:tr w:rsidR="009E1B5A" w14:paraId="43A44400" w14:textId="77777777" w:rsidTr="0038602B">
        <w:trPr>
          <w:trHeight w:val="1"/>
          <w:jc w:val="center"/>
        </w:trPr>
        <w:tc>
          <w:tcPr>
            <w:tcW w:w="462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85D016" w14:textId="77777777" w:rsidR="009E1B5A" w:rsidRPr="00177A9B" w:rsidRDefault="009E1B5A" w:rsidP="00E10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7A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Толщина штукатурного слоя, мм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8CB263" w14:textId="77777777" w:rsidR="009E1B5A" w:rsidRPr="00177A9B" w:rsidRDefault="009E1B5A" w:rsidP="00E10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A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5-15</w:t>
            </w:r>
          </w:p>
        </w:tc>
      </w:tr>
      <w:tr w:rsidR="006F320C" w14:paraId="7B96C19E" w14:textId="77777777" w:rsidTr="0038602B">
        <w:trPr>
          <w:trHeight w:val="1"/>
          <w:jc w:val="center"/>
        </w:trPr>
        <w:tc>
          <w:tcPr>
            <w:tcW w:w="462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D18B25" w14:textId="31470893" w:rsidR="006F320C" w:rsidRPr="00115911" w:rsidRDefault="006F320C" w:rsidP="006F32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59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Расход сухой смеси на 10 блоков (625*250*200) при толщине кладочного слоя 3мм </w:t>
            </w:r>
            <w:r w:rsidRPr="00177A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(под зубчатый шпатель; горизонталь</w:t>
            </w:r>
            <w:r w:rsidRPr="001159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ные швы), кг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D3C76E" w14:textId="5347BADC" w:rsidR="006F320C" w:rsidRPr="00115911" w:rsidRDefault="006F320C" w:rsidP="006F32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911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713F70" w:rsidRPr="00115911"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</w:tr>
      <w:tr w:rsidR="00177A9B" w14:paraId="3FFC13CE" w14:textId="77777777" w:rsidTr="0038602B">
        <w:trPr>
          <w:trHeight w:val="1"/>
          <w:jc w:val="center"/>
        </w:trPr>
        <w:tc>
          <w:tcPr>
            <w:tcW w:w="462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D680A" w14:textId="24947543" w:rsidR="00177A9B" w:rsidRPr="00177A9B" w:rsidRDefault="00177A9B" w:rsidP="006F32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 сухой смеси на 1м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готовой смеси, т.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D0D17" w14:textId="36CD17DB" w:rsidR="00177A9B" w:rsidRPr="00115911" w:rsidRDefault="00177A9B" w:rsidP="006F32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1,5-1,6</w:t>
            </w:r>
          </w:p>
        </w:tc>
      </w:tr>
      <w:tr w:rsidR="009E1B5A" w14:paraId="25900A2E" w14:textId="77777777" w:rsidTr="0038602B">
        <w:trPr>
          <w:trHeight w:val="1"/>
          <w:jc w:val="center"/>
        </w:trPr>
        <w:tc>
          <w:tcPr>
            <w:tcW w:w="462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EB193" w14:textId="71DD27DC" w:rsidR="009E1B5A" w:rsidRPr="00115911" w:rsidRDefault="009E1B5A" w:rsidP="00E10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59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Прочность на сжатие, не менее</w:t>
            </w:r>
            <w:r w:rsidR="00075BD0" w:rsidRPr="001159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1159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МПа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3F32E3" w14:textId="77777777" w:rsidR="009E1B5A" w:rsidRPr="00115911" w:rsidRDefault="009E1B5A" w:rsidP="00E10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A9B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</w:tr>
      <w:tr w:rsidR="00D86A42" w14:paraId="432918F6" w14:textId="77777777" w:rsidTr="0038602B">
        <w:trPr>
          <w:trHeight w:val="1"/>
          <w:jc w:val="center"/>
        </w:trPr>
        <w:tc>
          <w:tcPr>
            <w:tcW w:w="462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2613A" w14:textId="389C8219" w:rsidR="00D86A42" w:rsidRPr="00115911" w:rsidRDefault="00D86A42" w:rsidP="00D86A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6A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Прочность при сдвиге, не менее, МПа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8D03A" w14:textId="6737BF5D" w:rsidR="00D86A42" w:rsidRPr="00177A9B" w:rsidRDefault="00D86A42" w:rsidP="00E10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6A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0,13</w:t>
            </w:r>
          </w:p>
        </w:tc>
      </w:tr>
      <w:tr w:rsidR="00713F70" w14:paraId="66529504" w14:textId="77777777" w:rsidTr="0038602B">
        <w:trPr>
          <w:trHeight w:val="1"/>
          <w:jc w:val="center"/>
        </w:trPr>
        <w:tc>
          <w:tcPr>
            <w:tcW w:w="462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D14F7" w14:textId="0F7A8685" w:rsidR="00713F70" w:rsidRPr="00115911" w:rsidRDefault="00713F70" w:rsidP="00E10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59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Коэффициент теплопроводности, Вт/м*с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A43AA" w14:textId="000E58CA" w:rsidR="00713F70" w:rsidRPr="00115911" w:rsidRDefault="00713F70" w:rsidP="00E10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77A9B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2F49D3" w:rsidRPr="00177A9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E1B5A" w14:paraId="6B382A31" w14:textId="77777777" w:rsidTr="0038602B">
        <w:trPr>
          <w:trHeight w:val="1"/>
          <w:jc w:val="center"/>
        </w:trPr>
        <w:tc>
          <w:tcPr>
            <w:tcW w:w="462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E346C7" w14:textId="77777777" w:rsidR="009E1B5A" w:rsidRPr="00115911" w:rsidRDefault="009E1B5A" w:rsidP="00E10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59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Жизнеспособность раствора, не менее, минут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EFF62" w14:textId="1F71874B" w:rsidR="009E1B5A" w:rsidRPr="00115911" w:rsidRDefault="00075BD0" w:rsidP="00E10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911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</w:tr>
      <w:tr w:rsidR="009E1B5A" w14:paraId="5B2FFBB9" w14:textId="77777777" w:rsidTr="0038602B">
        <w:trPr>
          <w:trHeight w:val="59"/>
          <w:jc w:val="center"/>
        </w:trPr>
        <w:tc>
          <w:tcPr>
            <w:tcW w:w="462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B7809A" w14:textId="77777777" w:rsidR="009E1B5A" w:rsidRPr="00115911" w:rsidRDefault="009E1B5A" w:rsidP="00E10D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59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Морозостойкость, не менее, циклов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CD75E0" w14:textId="77777777" w:rsidR="009E1B5A" w:rsidRPr="00115911" w:rsidRDefault="009E1B5A" w:rsidP="00E10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5911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066AAF" w14:paraId="705580FA" w14:textId="77777777" w:rsidTr="0038602B">
        <w:trPr>
          <w:trHeight w:val="59"/>
          <w:jc w:val="center"/>
        </w:trPr>
        <w:tc>
          <w:tcPr>
            <w:tcW w:w="462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49B07" w14:textId="19FFA014" w:rsidR="00066AAF" w:rsidRPr="00115911" w:rsidRDefault="00066AAF" w:rsidP="00E10D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Срок хранения, не менее, мес.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C3621" w14:textId="4B5943F0" w:rsidR="00066AAF" w:rsidRPr="00115911" w:rsidRDefault="00066AAF" w:rsidP="00E10D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</w:tbl>
    <w:p w14:paraId="6F830690" w14:textId="5F46BBE5" w:rsidR="00075BD0" w:rsidRPr="00177A9B" w:rsidRDefault="00075BD0" w:rsidP="004518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</w:pPr>
    </w:p>
    <w:p w14:paraId="0E7FF5AB" w14:textId="63436F57" w:rsidR="00C50D43" w:rsidRPr="00177A9B" w:rsidRDefault="00C50D43" w:rsidP="00C50D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</w:pPr>
      <w:r w:rsidRPr="00177A9B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 xml:space="preserve">ВНИМАНИЕ! В зимний период кладочная смесь </w:t>
      </w:r>
      <w:r w:rsidRPr="00177A9B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val="en-US"/>
        </w:rPr>
        <w:t>SM</w:t>
      </w:r>
      <w:r w:rsidRPr="00177A9B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-01 модифицируется противоморозной добавкой, позволяющей осуществлять кладку при температуре окружающей среды до -15</w:t>
      </w:r>
      <w:r w:rsidRPr="00177A9B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vertAlign w:val="superscript"/>
        </w:rPr>
        <w:t>о</w:t>
      </w:r>
      <w:r w:rsidRPr="00177A9B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С.</w:t>
      </w:r>
    </w:p>
    <w:p w14:paraId="5E0050B3" w14:textId="2DD0E3F7" w:rsidR="00C50D43" w:rsidRDefault="00C50D43" w:rsidP="00C50D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12"/>
        </w:rPr>
      </w:pPr>
    </w:p>
    <w:p w14:paraId="08F804F7" w14:textId="2FCD1C96" w:rsidR="00C50D43" w:rsidRDefault="00C50D43" w:rsidP="00C50D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</w:rPr>
        <w:t>УСЛОВИЯ ПРОВЕДЕНИЯ РАБОТ.</w:t>
      </w:r>
    </w:p>
    <w:p w14:paraId="2DE32A62" w14:textId="34553220" w:rsidR="00C50D43" w:rsidRDefault="00C50D43" w:rsidP="00C50D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Условия проведения работ:</w:t>
      </w:r>
    </w:p>
    <w:p w14:paraId="7EDDC358" w14:textId="77777777" w:rsidR="00C50D43" w:rsidRDefault="00C50D43" w:rsidP="00C50D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- Температура воздуха                                            – от +5(-15)˚С до +30˚С;</w:t>
      </w:r>
    </w:p>
    <w:p w14:paraId="1C9C0DB1" w14:textId="77777777" w:rsidR="00C50D43" w:rsidRPr="000A25B6" w:rsidRDefault="00C50D43" w:rsidP="00C50D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- Температура </w:t>
      </w:r>
      <w:r w:rsidRPr="000A25B6">
        <w:rPr>
          <w:rFonts w:ascii="Times New Roman" w:eastAsia="Times New Roman" w:hAnsi="Times New Roman" w:cs="Times New Roman"/>
          <w:color w:val="000000"/>
          <w:sz w:val="20"/>
        </w:rPr>
        <w:t>основания                                       – от +5(0)˚С до +25˚С;</w:t>
      </w:r>
    </w:p>
    <w:p w14:paraId="29C6098E" w14:textId="23CE1DCE" w:rsidR="00C50D43" w:rsidRPr="000A25B6" w:rsidRDefault="00C50D43" w:rsidP="00C50D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0A25B6">
        <w:rPr>
          <w:rFonts w:ascii="Times New Roman" w:eastAsia="Times New Roman" w:hAnsi="Times New Roman" w:cs="Times New Roman"/>
          <w:color w:val="000000"/>
          <w:sz w:val="20"/>
        </w:rPr>
        <w:t xml:space="preserve">- Температура воды затворения                             – от +10˚С до +20˚С; </w:t>
      </w:r>
    </w:p>
    <w:p w14:paraId="2D6966A7" w14:textId="77777777" w:rsidR="00C50D43" w:rsidRPr="000A25B6" w:rsidRDefault="00C50D43" w:rsidP="00C50D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0A25B6">
        <w:rPr>
          <w:rFonts w:ascii="Times New Roman" w:eastAsia="Times New Roman" w:hAnsi="Times New Roman" w:cs="Times New Roman"/>
          <w:color w:val="000000"/>
          <w:sz w:val="20"/>
        </w:rPr>
        <w:t>- Относительная влажность воздуха                      – не более 60%;</w:t>
      </w:r>
    </w:p>
    <w:p w14:paraId="3F93D4E2" w14:textId="2DD60369" w:rsidR="00C50D43" w:rsidRDefault="00C50D43" w:rsidP="00C50D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0A25B6">
        <w:rPr>
          <w:rFonts w:ascii="Times New Roman" w:eastAsia="Times New Roman" w:hAnsi="Times New Roman" w:cs="Times New Roman"/>
          <w:color w:val="000000"/>
          <w:sz w:val="20"/>
        </w:rPr>
        <w:t>- Относительная влажность поверхности              – не более 6%;</w:t>
      </w:r>
    </w:p>
    <w:p w14:paraId="00E0D9DB" w14:textId="77777777" w:rsidR="00AC3279" w:rsidRDefault="00AC32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00"/>
          <w:sz w:val="12"/>
        </w:rPr>
      </w:pPr>
    </w:p>
    <w:p w14:paraId="45EA7CBD" w14:textId="2C9DCBF5" w:rsidR="00825B22" w:rsidRDefault="00825B22" w:rsidP="00825B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</w:rPr>
        <w:t>ПОДГОТОВКА ОСНОВАНИЯ.</w:t>
      </w:r>
    </w:p>
    <w:p w14:paraId="4FC03DAB" w14:textId="049836B0" w:rsidR="00825B22" w:rsidRPr="000A25B6" w:rsidRDefault="00825B22" w:rsidP="00825B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bookmarkStart w:id="0" w:name="_Hlk214440658"/>
      <w:r w:rsidRPr="000A25B6">
        <w:rPr>
          <w:rFonts w:ascii="Times New Roman" w:eastAsia="Times New Roman" w:hAnsi="Times New Roman" w:cs="Times New Roman"/>
          <w:color w:val="000000"/>
          <w:sz w:val="20"/>
        </w:rPr>
        <w:t xml:space="preserve">Основание для устройства кладки должно быть ровным и прочным, без отслоений и шелушения, не промороженным, не покрыто снегом и льдом. Перед работами, необходимо удалить плохо держащиеся и осыпающиеся элементы, заделать трещины, выбоины, углубления. </w:t>
      </w:r>
    </w:p>
    <w:p w14:paraId="1D0AAF40" w14:textId="07F50C15" w:rsidR="00825B22" w:rsidRPr="00C42A4F" w:rsidRDefault="00825B22" w:rsidP="00825B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0A25B6">
        <w:rPr>
          <w:rFonts w:ascii="Times New Roman" w:eastAsia="Times New Roman" w:hAnsi="Times New Roman" w:cs="Times New Roman"/>
          <w:color w:val="000000"/>
          <w:sz w:val="20"/>
        </w:rPr>
        <w:t>Осмотреть кирпич и блоки и очистить поверхность от предыдущих покрытий и любых загрязнений, препятствующих сцеплению материала с поверхностью (пыль, масло и др.). Для улучшения сцепления кладочного раствора с элементами кладки и повышения прочности выложенной конструкции в жаркий и сухой период времени, а также в ветренную погоду рекомендуется увлажнять кладочные элементы водой (СП70.13330.2012).</w:t>
      </w:r>
    </w:p>
    <w:bookmarkEnd w:id="0"/>
    <w:p w14:paraId="3DF1F3D4" w14:textId="77777777" w:rsidR="00825B22" w:rsidRDefault="00825B22" w:rsidP="00825B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12"/>
        </w:rPr>
      </w:pPr>
    </w:p>
    <w:p w14:paraId="27973D07" w14:textId="77777777" w:rsidR="00825B22" w:rsidRDefault="00825B22" w:rsidP="00825B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</w:rPr>
        <w:t>ПРИГОТОВЛЕНИЕ РАСТВОРА.</w:t>
      </w:r>
    </w:p>
    <w:p w14:paraId="700CFFA5" w14:textId="7E613DF3" w:rsidR="00825B22" w:rsidRDefault="00825B22" w:rsidP="00825B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bookmarkStart w:id="1" w:name="_Hlk214440687"/>
      <w:r>
        <w:rPr>
          <w:rFonts w:ascii="Times New Roman" w:eastAsia="Times New Roman" w:hAnsi="Times New Roman" w:cs="Times New Roman"/>
          <w:color w:val="000000"/>
          <w:sz w:val="20"/>
        </w:rPr>
        <w:t xml:space="preserve">Раствор смешивается в ёмкости с помощью миксера или дрели с насадкой для вязких веществ. Для приготовления раствора используют только чистые ёмкости и инструменты. В ёмкость для приготовления раствора залить чистую воду в соответствии с </w:t>
      </w:r>
      <w:r w:rsidRPr="000A25B6">
        <w:rPr>
          <w:rFonts w:ascii="Times New Roman" w:eastAsia="Times New Roman" w:hAnsi="Times New Roman" w:cs="Times New Roman"/>
          <w:color w:val="000000"/>
          <w:sz w:val="20"/>
        </w:rPr>
        <w:t>рекомендациями (см. таблицу - расход воды на 1кг смеси).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Количество воды подбирается опытным путём до требуемой консистенции*. Сухую смесь постепенно высыпают в воду при интенсивном перемешивании до получения однородной массы, не содержащей комков. Приготовленный раствор выдержать в течение 5-10 минут, затем снова тщательно перемешать. Раствор готов к применению. </w:t>
      </w:r>
      <w:r w:rsidRPr="000A25B6">
        <w:rPr>
          <w:rFonts w:ascii="Times New Roman" w:eastAsia="Times New Roman" w:hAnsi="Times New Roman" w:cs="Times New Roman"/>
          <w:color w:val="000000"/>
          <w:sz w:val="20"/>
        </w:rPr>
        <w:t xml:space="preserve">Рекомендуемое время использования приготовленного раствора – </w:t>
      </w:r>
      <w:r w:rsidR="00F521DB" w:rsidRPr="000A25B6">
        <w:rPr>
          <w:rFonts w:ascii="Times New Roman" w:eastAsia="Times New Roman" w:hAnsi="Times New Roman" w:cs="Times New Roman"/>
          <w:color w:val="000000"/>
          <w:sz w:val="20"/>
        </w:rPr>
        <w:t>120</w:t>
      </w:r>
      <w:r w:rsidRPr="000A25B6">
        <w:rPr>
          <w:rFonts w:ascii="Times New Roman" w:eastAsia="Times New Roman" w:hAnsi="Times New Roman" w:cs="Times New Roman"/>
          <w:color w:val="000000"/>
          <w:sz w:val="20"/>
        </w:rPr>
        <w:t xml:space="preserve"> минут и зависит от условий окружающей среды.</w:t>
      </w:r>
    </w:p>
    <w:p w14:paraId="3DB84F6F" w14:textId="6CA597FD" w:rsidR="00825B22" w:rsidRPr="00B7748C" w:rsidRDefault="00825B22" w:rsidP="00825B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 w:rsidRPr="00B7748C">
        <w:rPr>
          <w:rFonts w:ascii="Times New Roman" w:eastAsia="Times New Roman" w:hAnsi="Times New Roman" w:cs="Times New Roman"/>
          <w:i/>
          <w:iCs/>
          <w:color w:val="000000"/>
          <w:sz w:val="20"/>
        </w:rPr>
        <w:t>*</w:t>
      </w:r>
      <w:r w:rsidRPr="00B7748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превышение необходимого расхода воды сверх установленного может привести к снижению заявленных характеристик затвердевшего раствора.</w:t>
      </w:r>
    </w:p>
    <w:bookmarkEnd w:id="1"/>
    <w:p w14:paraId="62CC1DC7" w14:textId="77777777" w:rsidR="00825B22" w:rsidRDefault="00825B22" w:rsidP="00825B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00"/>
          <w:sz w:val="12"/>
        </w:rPr>
      </w:pPr>
    </w:p>
    <w:p w14:paraId="08D9F53C" w14:textId="2ECDBB65" w:rsidR="005C020A" w:rsidRDefault="005C020A" w:rsidP="005C0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</w:rPr>
        <w:t>ПРОВЕДЕНИЕ РАБОТ.</w:t>
      </w:r>
    </w:p>
    <w:p w14:paraId="2CA1AF47" w14:textId="2EA7467E" w:rsidR="005C020A" w:rsidRDefault="005C020A" w:rsidP="005C0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0"/>
          <w:highlight w:val="yellow"/>
        </w:rPr>
      </w:pPr>
      <w:bookmarkStart w:id="2" w:name="_Hlk214441974"/>
      <w:r w:rsidRPr="00FD2DF4">
        <w:rPr>
          <w:rFonts w:ascii="Times New Roman" w:eastAsia="Times New Roman" w:hAnsi="Times New Roman" w:cs="Times New Roman"/>
          <w:bCs/>
          <w:color w:val="000000"/>
          <w:sz w:val="20"/>
        </w:rPr>
        <w:t>При работе с</w:t>
      </w:r>
      <w:r w:rsidR="00B7748C">
        <w:rPr>
          <w:rFonts w:ascii="Times New Roman" w:eastAsia="Times New Roman" w:hAnsi="Times New Roman" w:cs="Times New Roman"/>
          <w:bCs/>
          <w:color w:val="000000"/>
          <w:sz w:val="20"/>
        </w:rPr>
        <w:t xml:space="preserve"> монтажной </w:t>
      </w:r>
      <w:r w:rsidRPr="00FD2DF4">
        <w:rPr>
          <w:rFonts w:ascii="Times New Roman" w:eastAsia="Times New Roman" w:hAnsi="Times New Roman" w:cs="Times New Roman"/>
          <w:bCs/>
          <w:color w:val="000000"/>
          <w:sz w:val="20"/>
        </w:rPr>
        <w:t xml:space="preserve">смесью </w:t>
      </w:r>
      <w:r w:rsidR="00B7748C">
        <w:rPr>
          <w:rFonts w:ascii="Times New Roman" w:eastAsia="Times New Roman" w:hAnsi="Times New Roman" w:cs="Times New Roman"/>
          <w:bCs/>
          <w:color w:val="000000"/>
          <w:sz w:val="20"/>
          <w:lang w:val="en-US"/>
        </w:rPr>
        <w:t>SM</w:t>
      </w:r>
      <w:r w:rsidR="00B7748C" w:rsidRPr="00B7748C">
        <w:rPr>
          <w:rFonts w:ascii="Times New Roman" w:eastAsia="Times New Roman" w:hAnsi="Times New Roman" w:cs="Times New Roman"/>
          <w:bCs/>
          <w:color w:val="000000"/>
          <w:sz w:val="20"/>
        </w:rPr>
        <w:t xml:space="preserve">-05 </w:t>
      </w:r>
      <w:r w:rsidRPr="00FD2DF4">
        <w:rPr>
          <w:rFonts w:ascii="Times New Roman" w:eastAsia="Times New Roman" w:hAnsi="Times New Roman" w:cs="Times New Roman"/>
          <w:bCs/>
          <w:color w:val="000000"/>
          <w:sz w:val="20"/>
        </w:rPr>
        <w:t>следует руководствоваться положениями СП 70.13330.2012 «Несущие и ограждающие конструкции»</w:t>
      </w:r>
      <w:r>
        <w:rPr>
          <w:rFonts w:ascii="Times New Roman" w:eastAsia="Times New Roman" w:hAnsi="Times New Roman" w:cs="Times New Roman"/>
          <w:bCs/>
          <w:color w:val="000000"/>
          <w:sz w:val="20"/>
        </w:rPr>
        <w:t>.</w:t>
      </w:r>
      <w:r w:rsidRPr="00DD2BBE">
        <w:rPr>
          <w:rFonts w:ascii="Times New Roman" w:eastAsia="Times New Roman" w:hAnsi="Times New Roman" w:cs="Times New Roman"/>
          <w:bCs/>
          <w:color w:val="000000"/>
          <w:sz w:val="20"/>
          <w:highlight w:val="yellow"/>
        </w:rPr>
        <w:t xml:space="preserve"> </w:t>
      </w:r>
    </w:p>
    <w:bookmarkEnd w:id="2"/>
    <w:p w14:paraId="3C61DEDB" w14:textId="6E24B1C4" w:rsidR="005C020A" w:rsidRDefault="00E94708" w:rsidP="005C0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Монтажный клей наносится полосой, соответствующей ширине блока. При монтаже блоков, не имеющих пазы, раствор наносится, в том числе, и на вертикальные плоскости</w:t>
      </w:r>
      <w:r w:rsidR="00272F2D">
        <w:rPr>
          <w:rFonts w:ascii="Times New Roman" w:eastAsia="Times New Roman" w:hAnsi="Times New Roman" w:cs="Times New Roman"/>
          <w:color w:val="000000"/>
          <w:sz w:val="20"/>
        </w:rPr>
        <w:t xml:space="preserve"> (см. рекомендации производителя блоков)</w:t>
      </w:r>
      <w:r>
        <w:rPr>
          <w:rFonts w:ascii="Times New Roman" w:eastAsia="Times New Roman" w:hAnsi="Times New Roman" w:cs="Times New Roman"/>
          <w:color w:val="000000"/>
          <w:sz w:val="20"/>
        </w:rPr>
        <w:t>.</w:t>
      </w:r>
      <w:r w:rsidR="005C020A">
        <w:rPr>
          <w:rFonts w:ascii="Times New Roman" w:eastAsia="Times New Roman" w:hAnsi="Times New Roman" w:cs="Times New Roman"/>
          <w:color w:val="000000"/>
          <w:sz w:val="20"/>
        </w:rPr>
        <w:t xml:space="preserve"> После укладки блок или кирпич следует прижать. </w:t>
      </w:r>
      <w:r w:rsidR="00272F2D">
        <w:rPr>
          <w:rFonts w:ascii="Times New Roman" w:eastAsia="Times New Roman" w:hAnsi="Times New Roman" w:cs="Times New Roman"/>
          <w:color w:val="000000"/>
          <w:sz w:val="20"/>
        </w:rPr>
        <w:t xml:space="preserve">Время укладки блоков не более 10 минут после нанесения клея. Толщина слоя нанесенного раствора должна находиться в пределах </w:t>
      </w:r>
      <w:r w:rsidR="000B72BE">
        <w:rPr>
          <w:rFonts w:ascii="Times New Roman" w:eastAsia="Times New Roman" w:hAnsi="Times New Roman" w:cs="Times New Roman"/>
          <w:color w:val="000000"/>
          <w:sz w:val="20"/>
        </w:rPr>
        <w:t>5</w:t>
      </w:r>
      <w:r w:rsidR="00272F2D">
        <w:rPr>
          <w:rFonts w:ascii="Times New Roman" w:eastAsia="Times New Roman" w:hAnsi="Times New Roman" w:cs="Times New Roman"/>
          <w:color w:val="000000"/>
          <w:sz w:val="20"/>
        </w:rPr>
        <w:t>-10 мм.</w:t>
      </w:r>
      <w:r w:rsidR="005C020A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bookmarkStart w:id="3" w:name="_Hlk214441987"/>
      <w:r w:rsidR="005C020A" w:rsidRPr="000A25B6">
        <w:rPr>
          <w:rFonts w:ascii="Times New Roman" w:eastAsia="Times New Roman" w:hAnsi="Times New Roman" w:cs="Times New Roman"/>
          <w:color w:val="000000"/>
          <w:sz w:val="20"/>
        </w:rPr>
        <w:t>Набор прочности зависит от температурного и влажностного режима твердения.</w:t>
      </w:r>
    </w:p>
    <w:p w14:paraId="11AF5D17" w14:textId="77777777" w:rsidR="005C020A" w:rsidRDefault="005C020A" w:rsidP="005C0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bookmarkStart w:id="4" w:name="_Hlk214441998"/>
      <w:bookmarkEnd w:id="3"/>
      <w:r w:rsidRPr="007627A4">
        <w:rPr>
          <w:rFonts w:ascii="Times New Roman" w:eastAsia="Times New Roman" w:hAnsi="Times New Roman" w:cs="Times New Roman"/>
          <w:b/>
          <w:bCs/>
          <w:color w:val="000000"/>
          <w:sz w:val="20"/>
        </w:rPr>
        <w:lastRenderedPageBreak/>
        <w:t>Правила приготовления кладочного раствора с противоморозной добавкой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в зимних условиях предусматривают применение воды затворения не выше +50</w:t>
      </w:r>
      <w:r>
        <w:rPr>
          <w:rFonts w:ascii="Times New Roman" w:eastAsia="Times New Roman" w:hAnsi="Times New Roman" w:cs="Times New Roman"/>
          <w:color w:val="000000"/>
          <w:sz w:val="20"/>
          <w:vertAlign w:val="superscript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</w:rPr>
        <w:t>С во избежание разложения химических добавок и быстрого схватывания цемента. Раствор, приготовленный для обычной кладки, в момент укладки должен быть не ниже +5</w:t>
      </w:r>
      <w:r>
        <w:rPr>
          <w:rFonts w:ascii="Times New Roman" w:eastAsia="Times New Roman" w:hAnsi="Times New Roman" w:cs="Times New Roman"/>
          <w:color w:val="000000"/>
          <w:sz w:val="20"/>
          <w:vertAlign w:val="superscript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</w:rPr>
        <w:t>С и иметь температуру:</w:t>
      </w:r>
    </w:p>
    <w:p w14:paraId="0F92F38E" w14:textId="227B9F8F" w:rsidR="005C020A" w:rsidRDefault="005C020A" w:rsidP="005C0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- при </w:t>
      </w:r>
      <w:r w:rsidRPr="00F2675D">
        <w:rPr>
          <w:rFonts w:ascii="Times New Roman" w:eastAsia="Times New Roman" w:hAnsi="Times New Roman" w:cs="Times New Roman"/>
          <w:color w:val="000000"/>
          <w:sz w:val="20"/>
          <w:lang w:val="en-US"/>
        </w:rPr>
        <w:t>t</w:t>
      </w:r>
      <w:r w:rsidRPr="00F2675D">
        <w:rPr>
          <w:rFonts w:ascii="Times New Roman" w:eastAsia="Times New Roman" w:hAnsi="Times New Roman" w:cs="Times New Roman"/>
          <w:color w:val="000000"/>
          <w:sz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r w:rsidRPr="00F2675D">
        <w:rPr>
          <w:rFonts w:ascii="Times New Roman" w:eastAsia="Times New Roman" w:hAnsi="Times New Roman" w:cs="Times New Roman"/>
          <w:color w:val="000000"/>
          <w:sz w:val="20"/>
        </w:rPr>
        <w:t>наружного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воздуха до -1</w:t>
      </w:r>
      <w:r w:rsidR="00066AAF">
        <w:rPr>
          <w:rFonts w:ascii="Times New Roman" w:eastAsia="Times New Roman" w:hAnsi="Times New Roman" w:cs="Times New Roman"/>
          <w:color w:val="000000"/>
          <w:sz w:val="20"/>
        </w:rPr>
        <w:t>0</w:t>
      </w:r>
      <w:r>
        <w:rPr>
          <w:rFonts w:ascii="Times New Roman" w:eastAsia="Times New Roman" w:hAnsi="Times New Roman" w:cs="Times New Roman"/>
          <w:color w:val="000000"/>
          <w:sz w:val="20"/>
          <w:vertAlign w:val="superscript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</w:rPr>
        <w:t>С – не менее +10</w:t>
      </w:r>
      <w:r>
        <w:rPr>
          <w:rFonts w:ascii="Times New Roman" w:eastAsia="Times New Roman" w:hAnsi="Times New Roman" w:cs="Times New Roman"/>
          <w:color w:val="000000"/>
          <w:sz w:val="20"/>
          <w:vertAlign w:val="superscript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</w:rPr>
        <w:t>С;</w:t>
      </w:r>
    </w:p>
    <w:p w14:paraId="13964AE8" w14:textId="7FFCBD4F" w:rsidR="005C020A" w:rsidRPr="00066AAF" w:rsidRDefault="005C020A" w:rsidP="005C0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066AAF">
        <w:rPr>
          <w:rFonts w:ascii="Times New Roman" w:eastAsia="Times New Roman" w:hAnsi="Times New Roman" w:cs="Times New Roman"/>
          <w:color w:val="000000"/>
          <w:sz w:val="20"/>
        </w:rPr>
        <w:t xml:space="preserve">- при </w:t>
      </w:r>
      <w:r w:rsidRPr="00066AAF">
        <w:rPr>
          <w:rFonts w:ascii="Times New Roman" w:eastAsia="Times New Roman" w:hAnsi="Times New Roman" w:cs="Times New Roman"/>
          <w:color w:val="000000"/>
          <w:sz w:val="20"/>
          <w:lang w:val="en-US"/>
        </w:rPr>
        <w:t>t</w:t>
      </w:r>
      <w:r w:rsidRPr="00066AAF">
        <w:rPr>
          <w:rFonts w:ascii="Times New Roman" w:eastAsia="Times New Roman" w:hAnsi="Times New Roman" w:cs="Times New Roman"/>
          <w:color w:val="000000"/>
          <w:sz w:val="20"/>
        </w:rPr>
        <w:t>о наружного воздуха от -1</w:t>
      </w:r>
      <w:r w:rsidR="00066AAF" w:rsidRPr="00066AAF">
        <w:rPr>
          <w:rFonts w:ascii="Times New Roman" w:eastAsia="Times New Roman" w:hAnsi="Times New Roman" w:cs="Times New Roman"/>
          <w:color w:val="000000"/>
          <w:sz w:val="20"/>
        </w:rPr>
        <w:t>0</w:t>
      </w:r>
      <w:r w:rsidRPr="00066AAF">
        <w:rPr>
          <w:rFonts w:ascii="Times New Roman" w:eastAsia="Times New Roman" w:hAnsi="Times New Roman" w:cs="Times New Roman"/>
          <w:color w:val="000000"/>
          <w:sz w:val="20"/>
          <w:vertAlign w:val="superscript"/>
        </w:rPr>
        <w:t>о</w:t>
      </w:r>
      <w:r w:rsidRPr="00066AAF">
        <w:rPr>
          <w:rFonts w:ascii="Times New Roman" w:eastAsia="Times New Roman" w:hAnsi="Times New Roman" w:cs="Times New Roman"/>
          <w:color w:val="000000"/>
          <w:sz w:val="20"/>
        </w:rPr>
        <w:t>С до -</w:t>
      </w:r>
      <w:r w:rsidR="00066AAF" w:rsidRPr="00066AAF">
        <w:rPr>
          <w:rFonts w:ascii="Times New Roman" w:eastAsia="Times New Roman" w:hAnsi="Times New Roman" w:cs="Times New Roman"/>
          <w:color w:val="000000"/>
          <w:sz w:val="20"/>
        </w:rPr>
        <w:t>15</w:t>
      </w:r>
      <w:r w:rsidRPr="00066AAF">
        <w:rPr>
          <w:rFonts w:ascii="Times New Roman" w:eastAsia="Times New Roman" w:hAnsi="Times New Roman" w:cs="Times New Roman"/>
          <w:color w:val="000000"/>
          <w:sz w:val="20"/>
          <w:vertAlign w:val="superscript"/>
        </w:rPr>
        <w:t>о</w:t>
      </w:r>
      <w:r w:rsidRPr="00066AAF">
        <w:rPr>
          <w:rFonts w:ascii="Times New Roman" w:eastAsia="Times New Roman" w:hAnsi="Times New Roman" w:cs="Times New Roman"/>
          <w:color w:val="000000"/>
          <w:sz w:val="20"/>
        </w:rPr>
        <w:t>С – не менее +15</w:t>
      </w:r>
      <w:r w:rsidRPr="00066AAF">
        <w:rPr>
          <w:rFonts w:ascii="Times New Roman" w:eastAsia="Times New Roman" w:hAnsi="Times New Roman" w:cs="Times New Roman"/>
          <w:color w:val="000000"/>
          <w:sz w:val="20"/>
          <w:vertAlign w:val="superscript"/>
        </w:rPr>
        <w:t>о</w:t>
      </w:r>
      <w:r w:rsidRPr="00066AAF">
        <w:rPr>
          <w:rFonts w:ascii="Times New Roman" w:eastAsia="Times New Roman" w:hAnsi="Times New Roman" w:cs="Times New Roman"/>
          <w:color w:val="000000"/>
          <w:sz w:val="20"/>
        </w:rPr>
        <w:t>С;</w:t>
      </w:r>
    </w:p>
    <w:p w14:paraId="13F90A8A" w14:textId="259AEFF4" w:rsidR="005C020A" w:rsidRPr="00066AAF" w:rsidRDefault="005C020A" w:rsidP="005C0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 w:rsidRPr="00066AAF">
        <w:rPr>
          <w:rFonts w:ascii="Times New Roman" w:eastAsia="Times New Roman" w:hAnsi="Times New Roman" w:cs="Times New Roman"/>
          <w:color w:val="000000"/>
          <w:sz w:val="20"/>
        </w:rPr>
        <w:t>Время применения раствора в зимних условиях в неотапливаемых помещениях и на улице снижается. Не рекомендуется подогрев уже готовой к применению кладочной смеси.</w:t>
      </w:r>
    </w:p>
    <w:p w14:paraId="43F42A73" w14:textId="77777777" w:rsidR="00066AAF" w:rsidRPr="00066AAF" w:rsidRDefault="00066AAF" w:rsidP="005C0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</w:p>
    <w:bookmarkEnd w:id="4"/>
    <w:p w14:paraId="388E69F0" w14:textId="4463D9B3" w:rsidR="007A5F35" w:rsidRPr="00066AAF" w:rsidRDefault="007A5F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0"/>
        </w:rPr>
      </w:pPr>
      <w:r w:rsidRPr="00066AAF">
        <w:rPr>
          <w:rFonts w:ascii="Times New Roman" w:eastAsia="Times New Roman" w:hAnsi="Times New Roman" w:cs="Times New Roman"/>
          <w:bCs/>
          <w:color w:val="000000"/>
          <w:sz w:val="20"/>
        </w:rPr>
        <w:t>Штукатурные работы проводить в соответствии с СП70.13330.2012.</w:t>
      </w:r>
    </w:p>
    <w:p w14:paraId="1B760F9E" w14:textId="77777777" w:rsidR="007A5F35" w:rsidRDefault="007A5F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0"/>
        </w:rPr>
      </w:pPr>
    </w:p>
    <w:p w14:paraId="13696177" w14:textId="77777777" w:rsidR="00AC3279" w:rsidRDefault="003205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</w:rPr>
        <w:t>ТЕХНИКА БЕЗОПАСНОСТИ.</w:t>
      </w:r>
    </w:p>
    <w:p w14:paraId="4CCCC75B" w14:textId="049DA717" w:rsidR="00AC3279" w:rsidRDefault="005840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Содержит цемент. </w:t>
      </w:r>
      <w:r w:rsidR="00320565">
        <w:rPr>
          <w:rFonts w:ascii="Times New Roman" w:eastAsia="Times New Roman" w:hAnsi="Times New Roman" w:cs="Times New Roman"/>
          <w:color w:val="000000"/>
          <w:sz w:val="20"/>
        </w:rPr>
        <w:t>Использовать средства защиты для глаз и кожи, работать в специальной одежде и обуви. Не допускать попадания сухой смеси или раствора на глаза и кожу, при попадании в глаза – немедленно промыть проточной водой, после обратиться за помощью к врачу.</w:t>
      </w:r>
    </w:p>
    <w:p w14:paraId="6708BF94" w14:textId="77777777" w:rsidR="00AC3279" w:rsidRDefault="00AC32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2"/>
        </w:rPr>
      </w:pPr>
    </w:p>
    <w:p w14:paraId="55AA8295" w14:textId="77777777" w:rsidR="00AC3279" w:rsidRDefault="003205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</w:rPr>
        <w:t>УСЛОВИЯ ХРАНЕНИЯ.</w:t>
      </w:r>
    </w:p>
    <w:p w14:paraId="0960649A" w14:textId="77777777" w:rsidR="00AC3279" w:rsidRDefault="003205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Смеси сухие строительные упаковываются в прочные бумажные клапанные мешки весом по 25 кг.  Мешки со смесью укладываются на деревянные поддоны размером 1200х800 мм, упаковываются в полиэтиленовый колпак с обязательной обмоткой стрейч-плёнкой. Низ поддона застилается полиэтиленовой подстилкой. При данном виде упаковки, допускается хранения смеси как в закрытых складских помещениях, так и на складах открытого хранения. Перевозка смесей осуществляется как бортовым автомобильным грузовом транспортом, так и крытым. Из повреждённых мешков смесь пересыпать в целые мешки и немедленно использовать. При слёживаемости сухой смеси мешок встряхнуть. Дата изготовления указывается на мешке и в паспорте качества.</w:t>
      </w:r>
    </w:p>
    <w:p w14:paraId="26919BB5" w14:textId="542DDEE3" w:rsidR="005C020A" w:rsidRDefault="005C020A" w:rsidP="005C020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5" w:name="_Hlk213933995"/>
      <w:bookmarkStart w:id="6" w:name="_Hlk214442060"/>
      <w:r w:rsidRPr="00166467">
        <w:rPr>
          <w:rFonts w:ascii="Times New Roman" w:hAnsi="Times New Roman" w:cs="Times New Roman"/>
          <w:color w:val="000000" w:themeColor="text1"/>
          <w:sz w:val="20"/>
          <w:szCs w:val="20"/>
        </w:rPr>
        <w:t>Срок хранения в заводской упаковке в сухом помещении 12 месяцев со дня изготовления</w:t>
      </w:r>
      <w:bookmarkEnd w:id="5"/>
      <w:r w:rsidRPr="00166467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7ECC9ADB" w14:textId="28AB5856" w:rsidR="005E5924" w:rsidRDefault="005E5924" w:rsidP="005C020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B0D26D4" w14:textId="77777777" w:rsidR="005E5924" w:rsidRDefault="005E5924" w:rsidP="005E592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УТИЛИЗАЦИЯ.</w:t>
      </w:r>
    </w:p>
    <w:p w14:paraId="62976223" w14:textId="77777777" w:rsidR="005E5924" w:rsidRDefault="005E5924" w:rsidP="005E592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Упаковка и затвердевшие остатки раствора утилизируются в соответствии с Правилами утилизации ТБО. Запрещается сливать раствор и высыпать сухую смесь в канализационные сети общего пользования.</w:t>
      </w:r>
    </w:p>
    <w:bookmarkEnd w:id="6"/>
    <w:p w14:paraId="03A36F44" w14:textId="77777777" w:rsidR="002624AA" w:rsidRDefault="002624AA" w:rsidP="002624A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705"/>
      </w:tblGrid>
      <w:tr w:rsidR="002624AA" w14:paraId="2EE0619B" w14:textId="77777777" w:rsidTr="00FB2CF6">
        <w:tc>
          <w:tcPr>
            <w:tcW w:w="10706" w:type="dxa"/>
          </w:tcPr>
          <w:p w14:paraId="2FF04052" w14:textId="28870225" w:rsidR="002624AA" w:rsidRPr="002710CA" w:rsidRDefault="002624AA" w:rsidP="00FB2CF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Смесь сухая строительная кладочная с перлитом </w:t>
            </w:r>
            <w:r w:rsidR="00072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</w:t>
            </w:r>
            <w:r w:rsidRPr="002710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  <w:r w:rsidRPr="002710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</w:t>
            </w:r>
            <w:r w:rsidRPr="002710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35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ГОСТ Р 58272-2018</w:t>
            </w:r>
          </w:p>
        </w:tc>
      </w:tr>
    </w:tbl>
    <w:p w14:paraId="710D4CA6" w14:textId="77777777" w:rsidR="002624AA" w:rsidRPr="00BD510B" w:rsidRDefault="002624AA" w:rsidP="002624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3B8127A" w14:textId="166C3320" w:rsidR="005C020A" w:rsidRDefault="005C020A" w:rsidP="005C0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00"/>
          <w:sz w:val="20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0"/>
        </w:rPr>
        <w:t xml:space="preserve">ВНИМАНИЕ! Данное техническое описание не может заменить профессиональной подготовки строителя при выполнении облицовочных работ. </w:t>
      </w:r>
      <w:r w:rsidR="00B426B7">
        <w:rPr>
          <w:rFonts w:ascii="Times New Roman" w:eastAsia="Times New Roman" w:hAnsi="Times New Roman" w:cs="Times New Roman"/>
          <w:b/>
          <w:i/>
          <w:color w:val="000000"/>
          <w:sz w:val="20"/>
        </w:rPr>
        <w:t>С</w:t>
      </w:r>
      <w:r>
        <w:rPr>
          <w:rFonts w:ascii="Times New Roman" w:eastAsia="Times New Roman" w:hAnsi="Times New Roman" w:cs="Times New Roman"/>
          <w:b/>
          <w:i/>
          <w:color w:val="000000"/>
          <w:sz w:val="20"/>
        </w:rPr>
        <w:t xml:space="preserve">троитель должен руководствоваться инструкциями по ведению общестроительных работ и техники безопасности в строительстве. </w:t>
      </w:r>
    </w:p>
    <w:sectPr w:rsidR="005C020A" w:rsidSect="003A1657">
      <w:pgSz w:w="11906" w:h="16838"/>
      <w:pgMar w:top="709" w:right="566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474AC" w14:textId="77777777" w:rsidR="00C472C0" w:rsidRDefault="00C472C0" w:rsidP="00060836">
      <w:pPr>
        <w:spacing w:after="0" w:line="240" w:lineRule="auto"/>
      </w:pPr>
      <w:r>
        <w:separator/>
      </w:r>
    </w:p>
  </w:endnote>
  <w:endnote w:type="continuationSeparator" w:id="0">
    <w:p w14:paraId="5001F760" w14:textId="77777777" w:rsidR="00C472C0" w:rsidRDefault="00C472C0" w:rsidP="00060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DAC99" w14:textId="77777777" w:rsidR="00C472C0" w:rsidRDefault="00C472C0" w:rsidP="00060836">
      <w:pPr>
        <w:spacing w:after="0" w:line="240" w:lineRule="auto"/>
      </w:pPr>
      <w:r>
        <w:separator/>
      </w:r>
    </w:p>
  </w:footnote>
  <w:footnote w:type="continuationSeparator" w:id="0">
    <w:p w14:paraId="51C8A477" w14:textId="77777777" w:rsidR="00C472C0" w:rsidRDefault="00C472C0" w:rsidP="000608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EC65C7"/>
    <w:multiLevelType w:val="hybridMultilevel"/>
    <w:tmpl w:val="F8B0096E"/>
    <w:lvl w:ilvl="0" w:tplc="07F6E49E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720639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3279"/>
    <w:rsid w:val="00060836"/>
    <w:rsid w:val="00066AAF"/>
    <w:rsid w:val="00072E80"/>
    <w:rsid w:val="00075BD0"/>
    <w:rsid w:val="000A25B6"/>
    <w:rsid w:val="000B72BE"/>
    <w:rsid w:val="000C0F9C"/>
    <w:rsid w:val="000D42AC"/>
    <w:rsid w:val="00115911"/>
    <w:rsid w:val="00122C14"/>
    <w:rsid w:val="001337EE"/>
    <w:rsid w:val="0013548A"/>
    <w:rsid w:val="00166467"/>
    <w:rsid w:val="00177A9B"/>
    <w:rsid w:val="00192538"/>
    <w:rsid w:val="00194962"/>
    <w:rsid w:val="001B3CA1"/>
    <w:rsid w:val="001F41C0"/>
    <w:rsid w:val="00202859"/>
    <w:rsid w:val="002267B4"/>
    <w:rsid w:val="002624AA"/>
    <w:rsid w:val="00272F2D"/>
    <w:rsid w:val="00294D64"/>
    <w:rsid w:val="00295049"/>
    <w:rsid w:val="002B6851"/>
    <w:rsid w:val="002C04C4"/>
    <w:rsid w:val="002C0CDE"/>
    <w:rsid w:val="002D2FED"/>
    <w:rsid w:val="002F49D3"/>
    <w:rsid w:val="00320565"/>
    <w:rsid w:val="00332291"/>
    <w:rsid w:val="00334373"/>
    <w:rsid w:val="0038529A"/>
    <w:rsid w:val="0038602B"/>
    <w:rsid w:val="00386E25"/>
    <w:rsid w:val="003A1657"/>
    <w:rsid w:val="0040261C"/>
    <w:rsid w:val="0045185E"/>
    <w:rsid w:val="00474508"/>
    <w:rsid w:val="00475C4C"/>
    <w:rsid w:val="00496A19"/>
    <w:rsid w:val="004D7B81"/>
    <w:rsid w:val="00500FB4"/>
    <w:rsid w:val="005840C5"/>
    <w:rsid w:val="005C020A"/>
    <w:rsid w:val="005E1444"/>
    <w:rsid w:val="005E5924"/>
    <w:rsid w:val="005E7516"/>
    <w:rsid w:val="00614BB7"/>
    <w:rsid w:val="0065348D"/>
    <w:rsid w:val="00664BB5"/>
    <w:rsid w:val="006F320C"/>
    <w:rsid w:val="00713D68"/>
    <w:rsid w:val="00713F70"/>
    <w:rsid w:val="007A5F35"/>
    <w:rsid w:val="007A6A05"/>
    <w:rsid w:val="00825B22"/>
    <w:rsid w:val="00846230"/>
    <w:rsid w:val="00846E0E"/>
    <w:rsid w:val="008D4CE9"/>
    <w:rsid w:val="009043B0"/>
    <w:rsid w:val="009C379B"/>
    <w:rsid w:val="009E1B5A"/>
    <w:rsid w:val="00A44842"/>
    <w:rsid w:val="00A92EB8"/>
    <w:rsid w:val="00AC3279"/>
    <w:rsid w:val="00AD32F6"/>
    <w:rsid w:val="00B35203"/>
    <w:rsid w:val="00B426B7"/>
    <w:rsid w:val="00B7748C"/>
    <w:rsid w:val="00B86000"/>
    <w:rsid w:val="00C00326"/>
    <w:rsid w:val="00C472C0"/>
    <w:rsid w:val="00C50D43"/>
    <w:rsid w:val="00C60BDA"/>
    <w:rsid w:val="00C66D92"/>
    <w:rsid w:val="00C8654B"/>
    <w:rsid w:val="00C871D6"/>
    <w:rsid w:val="00CC6A05"/>
    <w:rsid w:val="00D02DA4"/>
    <w:rsid w:val="00D13D79"/>
    <w:rsid w:val="00D21419"/>
    <w:rsid w:val="00D86A42"/>
    <w:rsid w:val="00DA6705"/>
    <w:rsid w:val="00DE72B5"/>
    <w:rsid w:val="00DE799B"/>
    <w:rsid w:val="00E24894"/>
    <w:rsid w:val="00E430C5"/>
    <w:rsid w:val="00E9041B"/>
    <w:rsid w:val="00E94708"/>
    <w:rsid w:val="00EB17EF"/>
    <w:rsid w:val="00ED2648"/>
    <w:rsid w:val="00EF3C8D"/>
    <w:rsid w:val="00EF559A"/>
    <w:rsid w:val="00F16D4A"/>
    <w:rsid w:val="00F521DB"/>
    <w:rsid w:val="00FD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90292"/>
  <w15:docId w15:val="{41A37F70-CB0E-45DD-B0FD-E6350367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68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2E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2EB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484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608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60836"/>
  </w:style>
  <w:style w:type="paragraph" w:styleId="a8">
    <w:name w:val="footer"/>
    <w:basedOn w:val="a"/>
    <w:link w:val="a9"/>
    <w:uiPriority w:val="99"/>
    <w:unhideWhenUsed/>
    <w:rsid w:val="000608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60836"/>
  </w:style>
  <w:style w:type="character" w:styleId="aa">
    <w:name w:val="annotation reference"/>
    <w:basedOn w:val="a0"/>
    <w:uiPriority w:val="99"/>
    <w:semiHidden/>
    <w:unhideWhenUsed/>
    <w:rsid w:val="00D21419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D21419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D2141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2141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21419"/>
    <w:rPr>
      <w:b/>
      <w:bCs/>
      <w:sz w:val="20"/>
      <w:szCs w:val="20"/>
    </w:rPr>
  </w:style>
  <w:style w:type="table" w:styleId="af">
    <w:name w:val="Table Grid"/>
    <w:basedOn w:val="a1"/>
    <w:uiPriority w:val="59"/>
    <w:unhideWhenUsed/>
    <w:rsid w:val="009E1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4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948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Валерий Петрович Плесовских</cp:lastModifiedBy>
  <cp:revision>83</cp:revision>
  <dcterms:created xsi:type="dcterms:W3CDTF">2013-10-30T07:47:00Z</dcterms:created>
  <dcterms:modified xsi:type="dcterms:W3CDTF">2026-06-30T05:28:00Z</dcterms:modified>
</cp:coreProperties>
</file>