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60405" w14:textId="4E4C2057" w:rsidR="00A53A5E" w:rsidRDefault="00000000">
      <w:pPr>
        <w:pStyle w:val="a4"/>
      </w:pPr>
      <w:r>
        <w:rPr>
          <w:color w:val="FF0000"/>
        </w:rPr>
        <w:t>ЧелСИ-ФАСАД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&amp;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ЦОКОЛЬ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SM-</w:t>
      </w:r>
      <w:r>
        <w:rPr>
          <w:color w:val="FF0000"/>
          <w:spacing w:val="-5"/>
        </w:rPr>
        <w:t>15</w:t>
      </w:r>
    </w:p>
    <w:p w14:paraId="1A650A36" w14:textId="36A35F46" w:rsidR="00A53A5E" w:rsidRDefault="00000000">
      <w:pPr>
        <w:spacing w:before="1"/>
        <w:ind w:left="1457" w:right="892"/>
        <w:jc w:val="center"/>
        <w:rPr>
          <w:b/>
          <w:sz w:val="20"/>
        </w:rPr>
      </w:pPr>
      <w:r>
        <w:rPr>
          <w:b/>
          <w:spacing w:val="-2"/>
          <w:sz w:val="20"/>
        </w:rPr>
        <w:t>ШТУКАТУРКА</w:t>
      </w:r>
      <w:r>
        <w:rPr>
          <w:b/>
          <w:spacing w:val="5"/>
          <w:sz w:val="20"/>
        </w:rPr>
        <w:t xml:space="preserve"> </w:t>
      </w:r>
      <w:r>
        <w:rPr>
          <w:b/>
          <w:spacing w:val="-2"/>
          <w:sz w:val="20"/>
        </w:rPr>
        <w:t>ЦЕМЕНТНАЯ</w:t>
      </w:r>
      <w:r>
        <w:rPr>
          <w:b/>
          <w:spacing w:val="9"/>
          <w:sz w:val="20"/>
        </w:rPr>
        <w:t xml:space="preserve"> </w:t>
      </w:r>
      <w:r>
        <w:rPr>
          <w:b/>
          <w:spacing w:val="-2"/>
          <w:sz w:val="20"/>
        </w:rPr>
        <w:t>ВЫСОКОПРОЧНАЯ</w:t>
      </w:r>
      <w:r>
        <w:rPr>
          <w:b/>
          <w:spacing w:val="12"/>
          <w:sz w:val="20"/>
        </w:rPr>
        <w:t xml:space="preserve"> </w:t>
      </w:r>
      <w:r>
        <w:rPr>
          <w:b/>
          <w:spacing w:val="-2"/>
          <w:sz w:val="20"/>
        </w:rPr>
        <w:t>УНИВЕРСАЛЬНАЯ</w:t>
      </w:r>
      <w:r w:rsidR="00B050D4">
        <w:rPr>
          <w:b/>
          <w:spacing w:val="-2"/>
          <w:sz w:val="20"/>
        </w:rPr>
        <w:t xml:space="preserve"> УСИЛЕННАЯ ФИБРОВОЛОКНОМ</w:t>
      </w:r>
    </w:p>
    <w:p w14:paraId="31457DA7" w14:textId="792938E3" w:rsidR="00A53A5E" w:rsidRDefault="00A53A5E">
      <w:pPr>
        <w:pStyle w:val="a3"/>
        <w:spacing w:before="15"/>
        <w:ind w:left="0" w:firstLine="0"/>
        <w:jc w:val="left"/>
        <w:rPr>
          <w:b/>
          <w:sz w:val="20"/>
        </w:rPr>
      </w:pPr>
    </w:p>
    <w:p w14:paraId="51F246CF" w14:textId="3D785985" w:rsidR="00A53A5E" w:rsidRDefault="0066232D">
      <w:pPr>
        <w:pStyle w:val="a3"/>
        <w:ind w:left="4155" w:right="137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0BF3B815" wp14:editId="38A4277F">
            <wp:simplePos x="0" y="0"/>
            <wp:positionH relativeFrom="column">
              <wp:posOffset>-539750</wp:posOffset>
            </wp:positionH>
            <wp:positionV relativeFrom="paragraph">
              <wp:posOffset>145415</wp:posOffset>
            </wp:positionV>
            <wp:extent cx="3095625" cy="3257550"/>
            <wp:effectExtent l="0" t="0" r="0" b="0"/>
            <wp:wrapSquare wrapText="bothSides"/>
            <wp:docPr id="13942269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3257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56D">
        <w:t>Ш</w:t>
      </w:r>
      <w:r w:rsidR="00000000">
        <w:t>тукатурка для ручного и механизированного нанесения, предназначена для выравнивания поверхностей фасадов и цоколей зданий и сооружений, стен внутри помещений перед облицовкой их плиткой, нанесением декоративной штукатурки и финишным шпатлеванием. Является прочным, пластичным материалом удобным в работе.</w:t>
      </w:r>
      <w:r w:rsidR="00000000">
        <w:rPr>
          <w:spacing w:val="40"/>
        </w:rPr>
        <w:t xml:space="preserve"> </w:t>
      </w:r>
      <w:r w:rsidR="00000000">
        <w:t>После набора прочности сохраняет свои свойства при прямом контакте с водой и при воздействии отрицательных температур.</w:t>
      </w:r>
    </w:p>
    <w:p w14:paraId="5693568E" w14:textId="3C51597A" w:rsidR="00A53A5E" w:rsidRDefault="00000000">
      <w:pPr>
        <w:pStyle w:val="1"/>
        <w:ind w:left="4155" w:right="140" w:firstLine="708"/>
        <w:jc w:val="both"/>
        <w:rPr>
          <w:b w:val="0"/>
        </w:rPr>
      </w:pPr>
      <w:r>
        <w:t xml:space="preserve">Наносится ручным или механизированным </w:t>
      </w:r>
      <w:r>
        <w:rPr>
          <w:spacing w:val="-2"/>
        </w:rPr>
        <w:t>способом</w:t>
      </w:r>
      <w:r>
        <w:rPr>
          <w:b w:val="0"/>
          <w:spacing w:val="-2"/>
        </w:rPr>
        <w:t>.</w:t>
      </w:r>
    </w:p>
    <w:p w14:paraId="6D6C59E1" w14:textId="4C61C195" w:rsidR="00A53A5E" w:rsidRDefault="00000000">
      <w:pPr>
        <w:pStyle w:val="a3"/>
        <w:spacing w:line="321" w:lineRule="exact"/>
        <w:ind w:left="4863" w:firstLine="0"/>
      </w:pPr>
      <w:r>
        <w:t>Смесь</w:t>
      </w:r>
      <w:r>
        <w:rPr>
          <w:spacing w:val="-13"/>
        </w:rPr>
        <w:t xml:space="preserve"> </w:t>
      </w:r>
      <w:r>
        <w:t>изготавливаются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соответствии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rPr>
          <w:spacing w:val="-4"/>
        </w:rPr>
        <w:t>ГОСТ</w:t>
      </w:r>
    </w:p>
    <w:p w14:paraId="70C0F3D6" w14:textId="3495064D" w:rsidR="00A53A5E" w:rsidRDefault="00000000" w:rsidP="0066232D">
      <w:pPr>
        <w:pStyle w:val="a3"/>
        <w:spacing w:before="1" w:line="322" w:lineRule="exact"/>
        <w:ind w:left="0" w:right="1463" w:firstLine="0"/>
      </w:pPr>
      <w:r>
        <w:rPr>
          <w:spacing w:val="-2"/>
        </w:rPr>
        <w:t>33083-2014.</w:t>
      </w:r>
    </w:p>
    <w:p w14:paraId="3557568C" w14:textId="4ED4CDC7" w:rsidR="00A53A5E" w:rsidRDefault="00000000">
      <w:pPr>
        <w:pStyle w:val="a3"/>
        <w:ind w:left="4155" w:right="142"/>
      </w:pPr>
      <w:r>
        <w:t>Применяются при наружных и внутренних работах в помещениях любого уровня влажности (в том числе БАССЕЙНЫ).</w:t>
      </w:r>
    </w:p>
    <w:p w14:paraId="72A011CC" w14:textId="77777777" w:rsidR="00A53A5E" w:rsidRDefault="00A53A5E">
      <w:pPr>
        <w:pStyle w:val="a3"/>
        <w:ind w:left="0" w:firstLine="0"/>
        <w:jc w:val="left"/>
      </w:pPr>
    </w:p>
    <w:p w14:paraId="01D7B041" w14:textId="77777777" w:rsidR="00A53A5E" w:rsidRDefault="00A53A5E">
      <w:pPr>
        <w:pStyle w:val="a3"/>
        <w:spacing w:before="183"/>
        <w:ind w:left="0" w:firstLine="0"/>
        <w:jc w:val="left"/>
      </w:pPr>
    </w:p>
    <w:p w14:paraId="4A916BE1" w14:textId="4D923D58" w:rsidR="00A53A5E" w:rsidRDefault="00000000">
      <w:pPr>
        <w:pStyle w:val="1"/>
        <w:ind w:left="1053" w:right="892"/>
        <w:jc w:val="center"/>
      </w:pPr>
      <w:r>
        <w:t>ТЕХНИЧЕСКИЕ</w:t>
      </w:r>
      <w:r>
        <w:rPr>
          <w:spacing w:val="-13"/>
        </w:rPr>
        <w:t xml:space="preserve"> </w:t>
      </w:r>
      <w:r>
        <w:rPr>
          <w:spacing w:val="-2"/>
        </w:rPr>
        <w:t>ХАРАКТЕРИСТИКИ.</w:t>
      </w:r>
    </w:p>
    <w:tbl>
      <w:tblPr>
        <w:tblStyle w:val="TableNormal"/>
        <w:tblW w:w="0" w:type="auto"/>
        <w:tblInd w:w="10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6"/>
        <w:gridCol w:w="2074"/>
      </w:tblGrid>
      <w:tr w:rsidR="00A53A5E" w14:paraId="5732AE8B" w14:textId="77777777">
        <w:trPr>
          <w:trHeight w:val="323"/>
        </w:trPr>
        <w:tc>
          <w:tcPr>
            <w:tcW w:w="6366" w:type="dxa"/>
          </w:tcPr>
          <w:p w14:paraId="47E46E68" w14:textId="77777777" w:rsidR="00A53A5E" w:rsidRDefault="00A53A5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74" w:type="dxa"/>
            <w:tcBorders>
              <w:right w:val="single" w:sz="6" w:space="0" w:color="000000"/>
            </w:tcBorders>
          </w:tcPr>
          <w:p w14:paraId="216C6A31" w14:textId="77777777" w:rsidR="00A53A5E" w:rsidRDefault="00000000">
            <w:pPr>
              <w:pStyle w:val="TableParagraph"/>
              <w:spacing w:before="2"/>
              <w:ind w:left="18" w:right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SM-</w:t>
            </w:r>
            <w:r>
              <w:rPr>
                <w:b/>
                <w:spacing w:val="-5"/>
                <w:sz w:val="28"/>
              </w:rPr>
              <w:t>15</w:t>
            </w:r>
          </w:p>
        </w:tc>
      </w:tr>
      <w:tr w:rsidR="00A53A5E" w14:paraId="06699005" w14:textId="77777777">
        <w:trPr>
          <w:trHeight w:val="323"/>
        </w:trPr>
        <w:tc>
          <w:tcPr>
            <w:tcW w:w="6366" w:type="dxa"/>
            <w:tcBorders>
              <w:bottom w:val="single" w:sz="6" w:space="0" w:color="000000"/>
            </w:tcBorders>
          </w:tcPr>
          <w:p w14:paraId="4E5EF50B" w14:textId="77777777" w:rsidR="00A53A5E" w:rsidRDefault="00000000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Расход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кг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смеси,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л</w:t>
            </w:r>
          </w:p>
        </w:tc>
        <w:tc>
          <w:tcPr>
            <w:tcW w:w="2074" w:type="dxa"/>
            <w:tcBorders>
              <w:bottom w:val="single" w:sz="6" w:space="0" w:color="000000"/>
              <w:right w:val="single" w:sz="6" w:space="0" w:color="000000"/>
            </w:tcBorders>
          </w:tcPr>
          <w:p w14:paraId="2BEB8C13" w14:textId="77777777" w:rsidR="00A53A5E" w:rsidRDefault="00000000">
            <w:pPr>
              <w:pStyle w:val="TableParagraph"/>
              <w:spacing w:before="2"/>
              <w:ind w:left="18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0,18-</w:t>
            </w:r>
            <w:r>
              <w:rPr>
                <w:spacing w:val="-4"/>
                <w:sz w:val="28"/>
              </w:rPr>
              <w:t>0,22</w:t>
            </w:r>
          </w:p>
        </w:tc>
      </w:tr>
      <w:tr w:rsidR="00A53A5E" w14:paraId="346CC8C2" w14:textId="77777777">
        <w:trPr>
          <w:trHeight w:val="321"/>
        </w:trPr>
        <w:tc>
          <w:tcPr>
            <w:tcW w:w="6366" w:type="dxa"/>
            <w:tcBorders>
              <w:top w:val="single" w:sz="6" w:space="0" w:color="000000"/>
              <w:bottom w:val="single" w:sz="6" w:space="0" w:color="000000"/>
            </w:tcBorders>
          </w:tcPr>
          <w:p w14:paraId="1AC6BE80" w14:textId="77777777" w:rsidR="00A53A5E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Фракция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наполнителя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(максимально),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мм</w:t>
            </w:r>
          </w:p>
        </w:tc>
        <w:tc>
          <w:tcPr>
            <w:tcW w:w="20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6EE32" w14:textId="77777777" w:rsidR="00A53A5E" w:rsidRDefault="00000000">
            <w:pPr>
              <w:pStyle w:val="TableParagraph"/>
              <w:ind w:left="18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0,63</w:t>
            </w:r>
          </w:p>
        </w:tc>
      </w:tr>
      <w:tr w:rsidR="00A53A5E" w14:paraId="4D331B6D" w14:textId="77777777">
        <w:trPr>
          <w:trHeight w:val="321"/>
        </w:trPr>
        <w:tc>
          <w:tcPr>
            <w:tcW w:w="6366" w:type="dxa"/>
            <w:tcBorders>
              <w:top w:val="single" w:sz="6" w:space="0" w:color="000000"/>
              <w:bottom w:val="single" w:sz="6" w:space="0" w:color="000000"/>
            </w:tcBorders>
          </w:tcPr>
          <w:p w14:paraId="4C5E9716" w14:textId="77777777" w:rsidR="00A53A5E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Толщина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штукатурного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слоя,</w:t>
            </w:r>
            <w:r>
              <w:rPr>
                <w:spacing w:val="-5"/>
                <w:sz w:val="28"/>
              </w:rPr>
              <w:t xml:space="preserve"> мм</w:t>
            </w:r>
          </w:p>
        </w:tc>
        <w:tc>
          <w:tcPr>
            <w:tcW w:w="20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71450" w14:textId="77777777" w:rsidR="00A53A5E" w:rsidRDefault="00000000">
            <w:pPr>
              <w:pStyle w:val="TableParagraph"/>
              <w:ind w:left="18" w:right="2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5"/>
                <w:sz w:val="28"/>
              </w:rPr>
              <w:t>30</w:t>
            </w:r>
          </w:p>
        </w:tc>
      </w:tr>
      <w:tr w:rsidR="00A53A5E" w14:paraId="5CAC6B88" w14:textId="77777777">
        <w:trPr>
          <w:trHeight w:val="323"/>
        </w:trPr>
        <w:tc>
          <w:tcPr>
            <w:tcW w:w="6366" w:type="dxa"/>
            <w:tcBorders>
              <w:top w:val="single" w:sz="6" w:space="0" w:color="000000"/>
              <w:bottom w:val="single" w:sz="6" w:space="0" w:color="000000"/>
            </w:tcBorders>
          </w:tcPr>
          <w:p w14:paraId="3CB000AF" w14:textId="77777777" w:rsidR="00A53A5E" w:rsidRDefault="00000000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Расход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смеси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кг</w:t>
            </w:r>
          </w:p>
        </w:tc>
        <w:tc>
          <w:tcPr>
            <w:tcW w:w="20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71C7B" w14:textId="77777777" w:rsidR="00A53A5E" w:rsidRDefault="00000000">
            <w:pPr>
              <w:pStyle w:val="TableParagraph"/>
              <w:spacing w:before="2"/>
              <w:ind w:left="18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1,6-</w:t>
            </w:r>
            <w:r>
              <w:rPr>
                <w:spacing w:val="-5"/>
                <w:sz w:val="28"/>
              </w:rPr>
              <w:t>1,8</w:t>
            </w:r>
          </w:p>
        </w:tc>
      </w:tr>
      <w:tr w:rsidR="00A53A5E" w14:paraId="274099E3" w14:textId="77777777">
        <w:trPr>
          <w:trHeight w:val="320"/>
        </w:trPr>
        <w:tc>
          <w:tcPr>
            <w:tcW w:w="6366" w:type="dxa"/>
            <w:tcBorders>
              <w:top w:val="single" w:sz="6" w:space="0" w:color="000000"/>
              <w:bottom w:val="single" w:sz="6" w:space="0" w:color="000000"/>
            </w:tcBorders>
          </w:tcPr>
          <w:p w14:paraId="5DA619DF" w14:textId="77777777" w:rsidR="00A53A5E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Прочность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сцепления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основанием,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МПа</w:t>
            </w:r>
          </w:p>
        </w:tc>
        <w:tc>
          <w:tcPr>
            <w:tcW w:w="20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B5534" w14:textId="77777777" w:rsidR="00A53A5E" w:rsidRDefault="00000000">
            <w:pPr>
              <w:pStyle w:val="TableParagraph"/>
              <w:ind w:left="18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0,4</w:t>
            </w:r>
          </w:p>
        </w:tc>
      </w:tr>
      <w:tr w:rsidR="00A53A5E" w14:paraId="773B36F2" w14:textId="77777777">
        <w:trPr>
          <w:trHeight w:val="323"/>
        </w:trPr>
        <w:tc>
          <w:tcPr>
            <w:tcW w:w="6366" w:type="dxa"/>
            <w:tcBorders>
              <w:top w:val="single" w:sz="6" w:space="0" w:color="000000"/>
              <w:bottom w:val="single" w:sz="6" w:space="0" w:color="000000"/>
            </w:tcBorders>
          </w:tcPr>
          <w:p w14:paraId="745C65D0" w14:textId="77777777" w:rsidR="00A53A5E" w:rsidRDefault="00000000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Прочность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сжатие,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МПа</w:t>
            </w:r>
          </w:p>
        </w:tc>
        <w:tc>
          <w:tcPr>
            <w:tcW w:w="20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AE04A" w14:textId="77777777" w:rsidR="00A53A5E" w:rsidRDefault="00000000">
            <w:pPr>
              <w:pStyle w:val="TableParagraph"/>
              <w:spacing w:before="2"/>
              <w:ind w:left="18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10,0</w:t>
            </w:r>
          </w:p>
        </w:tc>
      </w:tr>
      <w:tr w:rsidR="00A53A5E" w14:paraId="475B5134" w14:textId="77777777">
        <w:trPr>
          <w:trHeight w:val="321"/>
        </w:trPr>
        <w:tc>
          <w:tcPr>
            <w:tcW w:w="6366" w:type="dxa"/>
            <w:tcBorders>
              <w:top w:val="single" w:sz="6" w:space="0" w:color="000000"/>
              <w:bottom w:val="single" w:sz="6" w:space="0" w:color="000000"/>
            </w:tcBorders>
          </w:tcPr>
          <w:p w14:paraId="35B7C75E" w14:textId="77777777" w:rsidR="00A53A5E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Прочность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изгиб,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Мпа</w:t>
            </w:r>
          </w:p>
        </w:tc>
        <w:tc>
          <w:tcPr>
            <w:tcW w:w="20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838E3" w14:textId="77777777" w:rsidR="00A53A5E" w:rsidRDefault="00000000">
            <w:pPr>
              <w:pStyle w:val="TableParagraph"/>
              <w:ind w:left="18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A53A5E" w14:paraId="07B0B3EC" w14:textId="77777777">
        <w:trPr>
          <w:trHeight w:val="321"/>
        </w:trPr>
        <w:tc>
          <w:tcPr>
            <w:tcW w:w="6366" w:type="dxa"/>
            <w:tcBorders>
              <w:top w:val="single" w:sz="6" w:space="0" w:color="000000"/>
              <w:bottom w:val="single" w:sz="6" w:space="0" w:color="000000"/>
            </w:tcBorders>
          </w:tcPr>
          <w:p w14:paraId="15471195" w14:textId="77777777" w:rsidR="00A53A5E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Жизнеспособность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раствора,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минут</w:t>
            </w:r>
          </w:p>
        </w:tc>
        <w:tc>
          <w:tcPr>
            <w:tcW w:w="20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A44DD" w14:textId="77777777" w:rsidR="00A53A5E" w:rsidRDefault="00000000">
            <w:pPr>
              <w:pStyle w:val="TableParagraph"/>
              <w:ind w:left="18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120</w:t>
            </w:r>
          </w:p>
        </w:tc>
      </w:tr>
      <w:tr w:rsidR="00A53A5E" w14:paraId="42293333" w14:textId="77777777">
        <w:trPr>
          <w:trHeight w:val="967"/>
        </w:trPr>
        <w:tc>
          <w:tcPr>
            <w:tcW w:w="6366" w:type="dxa"/>
            <w:tcBorders>
              <w:top w:val="single" w:sz="6" w:space="0" w:color="000000"/>
              <w:bottom w:val="single" w:sz="6" w:space="0" w:color="000000"/>
            </w:tcBorders>
          </w:tcPr>
          <w:p w14:paraId="20F30BD9" w14:textId="77777777" w:rsidR="00A53A5E" w:rsidRDefault="00000000">
            <w:pPr>
              <w:pStyle w:val="TableParagraph"/>
              <w:spacing w:before="2" w:line="240" w:lineRule="auto"/>
              <w:rPr>
                <w:sz w:val="28"/>
              </w:rPr>
            </w:pPr>
            <w:r>
              <w:rPr>
                <w:sz w:val="28"/>
              </w:rPr>
              <w:t>Время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высыхания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раствора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зависимости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 температуры, толщины слоя и влажности</w:t>
            </w:r>
          </w:p>
          <w:p w14:paraId="271A56A1" w14:textId="77777777" w:rsidR="00A53A5E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окружающего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воздуха)</w:t>
            </w:r>
          </w:p>
        </w:tc>
        <w:tc>
          <w:tcPr>
            <w:tcW w:w="20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A2D50" w14:textId="77777777" w:rsidR="00A53A5E" w:rsidRDefault="00000000">
            <w:pPr>
              <w:pStyle w:val="TableParagraph"/>
              <w:spacing w:before="163" w:line="240" w:lineRule="auto"/>
              <w:ind w:left="558" w:right="539" w:firstLine="62"/>
              <w:rPr>
                <w:sz w:val="28"/>
              </w:rPr>
            </w:pPr>
            <w:r>
              <w:rPr>
                <w:sz w:val="28"/>
              </w:rPr>
              <w:t>от 12ч. до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5сут.</w:t>
            </w:r>
          </w:p>
        </w:tc>
      </w:tr>
      <w:tr w:rsidR="00A53A5E" w14:paraId="2EEA6C09" w14:textId="77777777">
        <w:trPr>
          <w:trHeight w:val="323"/>
        </w:trPr>
        <w:tc>
          <w:tcPr>
            <w:tcW w:w="6366" w:type="dxa"/>
            <w:tcBorders>
              <w:top w:val="single" w:sz="6" w:space="0" w:color="000000"/>
              <w:bottom w:val="single" w:sz="6" w:space="0" w:color="000000"/>
            </w:tcBorders>
          </w:tcPr>
          <w:p w14:paraId="419DFCE6" w14:textId="77777777" w:rsidR="00A53A5E" w:rsidRDefault="0000000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Водоудерживающая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способность,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менее</w:t>
            </w:r>
            <w:r>
              <w:rPr>
                <w:spacing w:val="-10"/>
                <w:sz w:val="28"/>
              </w:rPr>
              <w:t xml:space="preserve"> %</w:t>
            </w:r>
          </w:p>
        </w:tc>
        <w:tc>
          <w:tcPr>
            <w:tcW w:w="20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BE76F" w14:textId="77777777" w:rsidR="00A53A5E" w:rsidRDefault="00000000">
            <w:pPr>
              <w:pStyle w:val="TableParagraph"/>
              <w:spacing w:line="303" w:lineRule="exact"/>
              <w:ind w:left="18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95</w:t>
            </w:r>
          </w:p>
        </w:tc>
      </w:tr>
      <w:tr w:rsidR="00A53A5E" w14:paraId="37586CC0" w14:textId="77777777">
        <w:trPr>
          <w:trHeight w:val="964"/>
        </w:trPr>
        <w:tc>
          <w:tcPr>
            <w:tcW w:w="6366" w:type="dxa"/>
            <w:tcBorders>
              <w:top w:val="single" w:sz="6" w:space="0" w:color="000000"/>
              <w:bottom w:val="single" w:sz="6" w:space="0" w:color="000000"/>
            </w:tcBorders>
          </w:tcPr>
          <w:p w14:paraId="723F5F85" w14:textId="77777777" w:rsidR="00A53A5E" w:rsidRDefault="00000000">
            <w:pPr>
              <w:pStyle w:val="TableParagraph"/>
              <w:spacing w:line="322" w:lineRule="exact"/>
              <w:ind w:right="72"/>
              <w:rPr>
                <w:sz w:val="28"/>
              </w:rPr>
            </w:pPr>
            <w:r>
              <w:rPr>
                <w:sz w:val="28"/>
              </w:rPr>
              <w:t>Морозостойкость,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менее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циклов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Запрещается использование грунтовки типа ГС4 (бетон-</w:t>
            </w:r>
            <w:r>
              <w:rPr>
                <w:spacing w:val="-2"/>
                <w:sz w:val="28"/>
              </w:rPr>
              <w:t>контакт)</w:t>
            </w:r>
          </w:p>
        </w:tc>
        <w:tc>
          <w:tcPr>
            <w:tcW w:w="20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071BF" w14:textId="77777777" w:rsidR="00A53A5E" w:rsidRDefault="00000000">
            <w:pPr>
              <w:pStyle w:val="TableParagraph"/>
              <w:spacing w:before="321" w:line="240" w:lineRule="auto"/>
              <w:ind w:left="18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35</w:t>
            </w:r>
          </w:p>
        </w:tc>
      </w:tr>
      <w:tr w:rsidR="00A53A5E" w14:paraId="0C38A5CC" w14:textId="77777777">
        <w:trPr>
          <w:trHeight w:val="643"/>
        </w:trPr>
        <w:tc>
          <w:tcPr>
            <w:tcW w:w="6366" w:type="dxa"/>
            <w:tcBorders>
              <w:top w:val="single" w:sz="6" w:space="0" w:color="000000"/>
              <w:bottom w:val="single" w:sz="6" w:space="0" w:color="000000"/>
            </w:tcBorders>
          </w:tcPr>
          <w:p w14:paraId="5650DCB6" w14:textId="77777777" w:rsidR="00A53A5E" w:rsidRDefault="00000000">
            <w:pPr>
              <w:pStyle w:val="TableParagraph"/>
              <w:spacing w:before="161" w:line="240" w:lineRule="auto"/>
              <w:rPr>
                <w:sz w:val="28"/>
              </w:rPr>
            </w:pPr>
            <w:r>
              <w:rPr>
                <w:sz w:val="28"/>
              </w:rPr>
              <w:t>Температура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эксплуатации,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˚С</w:t>
            </w:r>
          </w:p>
        </w:tc>
        <w:tc>
          <w:tcPr>
            <w:tcW w:w="20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01F96" w14:textId="77777777" w:rsidR="00A53A5E" w:rsidRDefault="00000000">
            <w:pPr>
              <w:pStyle w:val="TableParagraph"/>
              <w:spacing w:line="240" w:lineRule="auto"/>
              <w:ind w:left="18" w:right="2"/>
              <w:jc w:val="center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-50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+70</w:t>
            </w:r>
          </w:p>
        </w:tc>
      </w:tr>
      <w:tr w:rsidR="00A53A5E" w14:paraId="7D1A0F8A" w14:textId="77777777">
        <w:trPr>
          <w:trHeight w:val="323"/>
        </w:trPr>
        <w:tc>
          <w:tcPr>
            <w:tcW w:w="6366" w:type="dxa"/>
            <w:tcBorders>
              <w:top w:val="single" w:sz="6" w:space="0" w:color="000000"/>
            </w:tcBorders>
          </w:tcPr>
          <w:p w14:paraId="743D3097" w14:textId="77777777" w:rsidR="00A53A5E" w:rsidRDefault="0000000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Срок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хранения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заводской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упаковке)</w:t>
            </w:r>
          </w:p>
        </w:tc>
        <w:tc>
          <w:tcPr>
            <w:tcW w:w="2074" w:type="dxa"/>
            <w:tcBorders>
              <w:top w:val="single" w:sz="6" w:space="0" w:color="000000"/>
              <w:right w:val="single" w:sz="6" w:space="0" w:color="000000"/>
            </w:tcBorders>
          </w:tcPr>
          <w:p w14:paraId="6A7DF482" w14:textId="77777777" w:rsidR="00A53A5E" w:rsidRDefault="00000000">
            <w:pPr>
              <w:pStyle w:val="TableParagraph"/>
              <w:spacing w:line="303" w:lineRule="exact"/>
              <w:ind w:left="18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мес.</w:t>
            </w:r>
          </w:p>
        </w:tc>
      </w:tr>
    </w:tbl>
    <w:p w14:paraId="6BD32C0C" w14:textId="77777777" w:rsidR="00A53A5E" w:rsidRDefault="00A53A5E">
      <w:pPr>
        <w:pStyle w:val="TableParagraph"/>
        <w:spacing w:line="303" w:lineRule="exact"/>
        <w:jc w:val="center"/>
        <w:rPr>
          <w:sz w:val="28"/>
        </w:rPr>
        <w:sectPr w:rsidR="00A53A5E">
          <w:type w:val="continuous"/>
          <w:pgSz w:w="11910" w:h="16840"/>
          <w:pgMar w:top="840" w:right="425" w:bottom="280" w:left="850" w:header="720" w:footer="720" w:gutter="0"/>
          <w:cols w:space="720"/>
        </w:sectPr>
      </w:pPr>
    </w:p>
    <w:p w14:paraId="1F4DBF93" w14:textId="77777777" w:rsidR="00A53A5E" w:rsidRDefault="00000000">
      <w:pPr>
        <w:spacing w:before="73" w:line="322" w:lineRule="exact"/>
        <w:ind w:left="710"/>
        <w:rPr>
          <w:b/>
          <w:sz w:val="28"/>
        </w:rPr>
      </w:pPr>
      <w:r>
        <w:rPr>
          <w:b/>
          <w:sz w:val="28"/>
        </w:rPr>
        <w:lastRenderedPageBreak/>
        <w:t>УСЛОВИЯ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РАБОТ.</w:t>
      </w:r>
    </w:p>
    <w:p w14:paraId="04BB1D95" w14:textId="77777777" w:rsidR="00A53A5E" w:rsidRDefault="00000000">
      <w:pPr>
        <w:pStyle w:val="a3"/>
        <w:ind w:left="710" w:firstLine="0"/>
        <w:jc w:val="left"/>
      </w:pPr>
      <w:r>
        <w:t>Условия</w:t>
      </w:r>
      <w:r>
        <w:rPr>
          <w:spacing w:val="-9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rPr>
          <w:spacing w:val="-2"/>
        </w:rPr>
        <w:t>работ:</w:t>
      </w:r>
    </w:p>
    <w:p w14:paraId="196A92EE" w14:textId="77777777" w:rsidR="00A53A5E" w:rsidRDefault="00000000">
      <w:pPr>
        <w:pStyle w:val="a5"/>
        <w:numPr>
          <w:ilvl w:val="0"/>
          <w:numId w:val="1"/>
        </w:numPr>
        <w:tabs>
          <w:tab w:val="left" w:pos="872"/>
          <w:tab w:val="left" w:pos="6488"/>
        </w:tabs>
        <w:ind w:left="872" w:hanging="162"/>
        <w:rPr>
          <w:sz w:val="28"/>
        </w:rPr>
      </w:pPr>
      <w:r>
        <w:rPr>
          <w:sz w:val="28"/>
        </w:rPr>
        <w:t>Температура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воздуха</w:t>
      </w:r>
      <w:r>
        <w:rPr>
          <w:sz w:val="28"/>
        </w:rPr>
        <w:tab/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+5˚С</w:t>
      </w:r>
      <w:r>
        <w:rPr>
          <w:spacing w:val="-1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+30˚С;</w:t>
      </w:r>
    </w:p>
    <w:p w14:paraId="289377F9" w14:textId="77777777" w:rsidR="00A53A5E" w:rsidRDefault="00000000">
      <w:pPr>
        <w:pStyle w:val="a5"/>
        <w:numPr>
          <w:ilvl w:val="0"/>
          <w:numId w:val="1"/>
        </w:numPr>
        <w:tabs>
          <w:tab w:val="left" w:pos="872"/>
          <w:tab w:val="left" w:pos="6449"/>
        </w:tabs>
        <w:ind w:left="872" w:hanging="162"/>
        <w:rPr>
          <w:sz w:val="28"/>
        </w:rPr>
      </w:pPr>
      <w:r>
        <w:rPr>
          <w:sz w:val="28"/>
        </w:rPr>
        <w:t>Температура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основания</w:t>
      </w:r>
      <w:r>
        <w:rPr>
          <w:sz w:val="28"/>
        </w:rPr>
        <w:tab/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+5˚С</w:t>
      </w:r>
      <w:r>
        <w:rPr>
          <w:spacing w:val="-1"/>
          <w:sz w:val="28"/>
        </w:rPr>
        <w:t xml:space="preserve"> </w:t>
      </w:r>
      <w:r>
        <w:rPr>
          <w:sz w:val="28"/>
        </w:rPr>
        <w:t>до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+30˚С;</w:t>
      </w:r>
    </w:p>
    <w:p w14:paraId="3C6E582F" w14:textId="77777777" w:rsidR="00A53A5E" w:rsidRDefault="00000000">
      <w:pPr>
        <w:pStyle w:val="a5"/>
        <w:numPr>
          <w:ilvl w:val="0"/>
          <w:numId w:val="1"/>
        </w:numPr>
        <w:tabs>
          <w:tab w:val="left" w:pos="872"/>
          <w:tab w:val="left" w:pos="6504"/>
        </w:tabs>
        <w:ind w:left="872" w:hanging="162"/>
        <w:rPr>
          <w:sz w:val="28"/>
        </w:rPr>
      </w:pPr>
      <w:r>
        <w:rPr>
          <w:sz w:val="28"/>
        </w:rPr>
        <w:t>Температура</w:t>
      </w:r>
      <w:r>
        <w:rPr>
          <w:spacing w:val="-8"/>
          <w:sz w:val="28"/>
        </w:rPr>
        <w:t xml:space="preserve"> </w:t>
      </w:r>
      <w:r>
        <w:rPr>
          <w:sz w:val="28"/>
        </w:rPr>
        <w:t>воды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затворения</w:t>
      </w:r>
      <w:r>
        <w:rPr>
          <w:sz w:val="28"/>
        </w:rPr>
        <w:tab/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+10˚С</w:t>
      </w:r>
      <w:r>
        <w:rPr>
          <w:spacing w:val="-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+20˚С;</w:t>
      </w:r>
    </w:p>
    <w:p w14:paraId="7039DCE9" w14:textId="77777777" w:rsidR="00A53A5E" w:rsidRDefault="00000000">
      <w:pPr>
        <w:pStyle w:val="a5"/>
        <w:numPr>
          <w:ilvl w:val="0"/>
          <w:numId w:val="1"/>
        </w:numPr>
        <w:tabs>
          <w:tab w:val="left" w:pos="872"/>
          <w:tab w:val="left" w:pos="6540"/>
        </w:tabs>
        <w:spacing w:line="240" w:lineRule="auto"/>
        <w:ind w:left="872" w:hanging="162"/>
        <w:rPr>
          <w:sz w:val="28"/>
        </w:rPr>
      </w:pPr>
      <w:r>
        <w:rPr>
          <w:sz w:val="28"/>
        </w:rPr>
        <w:t>Относительная</w:t>
      </w:r>
      <w:r>
        <w:rPr>
          <w:spacing w:val="-10"/>
          <w:sz w:val="28"/>
        </w:rPr>
        <w:t xml:space="preserve"> </w:t>
      </w:r>
      <w:r>
        <w:rPr>
          <w:sz w:val="28"/>
        </w:rPr>
        <w:t>влажность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воздуха</w:t>
      </w:r>
      <w:r>
        <w:rPr>
          <w:sz w:val="28"/>
        </w:rPr>
        <w:tab/>
        <w:t>– не более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60%;</w:t>
      </w:r>
    </w:p>
    <w:p w14:paraId="76DCCEAD" w14:textId="77777777" w:rsidR="00A53A5E" w:rsidRDefault="00000000">
      <w:pPr>
        <w:pStyle w:val="a5"/>
        <w:numPr>
          <w:ilvl w:val="0"/>
          <w:numId w:val="1"/>
        </w:numPr>
        <w:tabs>
          <w:tab w:val="left" w:pos="872"/>
          <w:tab w:val="left" w:pos="6564"/>
        </w:tabs>
        <w:spacing w:before="2"/>
        <w:ind w:left="872" w:hanging="162"/>
        <w:rPr>
          <w:sz w:val="28"/>
        </w:rPr>
      </w:pPr>
      <w:r>
        <w:rPr>
          <w:sz w:val="28"/>
        </w:rPr>
        <w:t>Относительная</w:t>
      </w:r>
      <w:r>
        <w:rPr>
          <w:spacing w:val="-10"/>
          <w:sz w:val="28"/>
        </w:rPr>
        <w:t xml:space="preserve"> </w:t>
      </w:r>
      <w:r>
        <w:rPr>
          <w:sz w:val="28"/>
        </w:rPr>
        <w:t>влажность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поверхности</w:t>
      </w:r>
      <w:r>
        <w:rPr>
          <w:sz w:val="28"/>
        </w:rPr>
        <w:tab/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не более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5%;</w:t>
      </w:r>
    </w:p>
    <w:p w14:paraId="0FF1C2C1" w14:textId="77777777" w:rsidR="00A53A5E" w:rsidRDefault="00000000">
      <w:pPr>
        <w:pStyle w:val="a5"/>
        <w:numPr>
          <w:ilvl w:val="0"/>
          <w:numId w:val="1"/>
        </w:numPr>
        <w:tabs>
          <w:tab w:val="left" w:pos="867"/>
          <w:tab w:val="left" w:pos="6363"/>
        </w:tabs>
        <w:spacing w:line="240" w:lineRule="auto"/>
        <w:ind w:right="137" w:firstLine="708"/>
        <w:jc w:val="both"/>
        <w:rPr>
          <w:sz w:val="28"/>
        </w:rPr>
      </w:pPr>
      <w:r>
        <w:rPr>
          <w:sz w:val="28"/>
        </w:rPr>
        <w:t>Прочность основания</w:t>
      </w:r>
      <w:r>
        <w:rPr>
          <w:sz w:val="28"/>
        </w:rPr>
        <w:tab/>
        <w:t>–</w:t>
      </w:r>
      <w:r>
        <w:rPr>
          <w:spacing w:val="-12"/>
          <w:sz w:val="28"/>
        </w:rPr>
        <w:t xml:space="preserve"> </w:t>
      </w:r>
      <w:r>
        <w:rPr>
          <w:sz w:val="28"/>
        </w:rPr>
        <w:t>не</w:t>
      </w:r>
      <w:r>
        <w:rPr>
          <w:spacing w:val="-14"/>
          <w:sz w:val="28"/>
        </w:rPr>
        <w:t xml:space="preserve"> </w:t>
      </w:r>
      <w:r>
        <w:rPr>
          <w:sz w:val="28"/>
        </w:rPr>
        <w:t>менее</w:t>
      </w:r>
      <w:r>
        <w:rPr>
          <w:spacing w:val="-12"/>
          <w:sz w:val="28"/>
        </w:rPr>
        <w:t xml:space="preserve"> </w:t>
      </w:r>
      <w:r>
        <w:rPr>
          <w:sz w:val="28"/>
        </w:rPr>
        <w:t>прочности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отделочного </w:t>
      </w:r>
      <w:r>
        <w:rPr>
          <w:spacing w:val="-2"/>
          <w:sz w:val="28"/>
        </w:rPr>
        <w:t>покрытия.</w:t>
      </w:r>
    </w:p>
    <w:p w14:paraId="48C91BFD" w14:textId="77777777" w:rsidR="00A53A5E" w:rsidRDefault="00000000">
      <w:pPr>
        <w:ind w:left="2" w:right="141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ВНИМАНИЕ!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В зимний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период смеси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сухие строительные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модифицируются противоморозными добавками, позволяющие работать с материалами при отрицательных температурах. Данная позиция доступна для заказа.</w:t>
      </w:r>
    </w:p>
    <w:p w14:paraId="66438363" w14:textId="77777777" w:rsidR="00A53A5E" w:rsidRDefault="00A53A5E">
      <w:pPr>
        <w:pStyle w:val="a3"/>
        <w:spacing w:before="1"/>
        <w:ind w:left="0" w:firstLine="0"/>
        <w:jc w:val="left"/>
        <w:rPr>
          <w:b/>
          <w:i/>
        </w:rPr>
      </w:pPr>
    </w:p>
    <w:p w14:paraId="47145BEF" w14:textId="77777777" w:rsidR="00A53A5E" w:rsidRDefault="00000000">
      <w:pPr>
        <w:pStyle w:val="1"/>
        <w:spacing w:line="322" w:lineRule="exact"/>
      </w:pPr>
      <w:r>
        <w:t>РЕКОМЕНДОВАННЫЕ</w:t>
      </w:r>
      <w:r>
        <w:rPr>
          <w:spacing w:val="-13"/>
        </w:rPr>
        <w:t xml:space="preserve"> </w:t>
      </w:r>
      <w:r>
        <w:rPr>
          <w:spacing w:val="-2"/>
        </w:rPr>
        <w:t>ОСНОВАНИЯ.</w:t>
      </w:r>
    </w:p>
    <w:p w14:paraId="7317BA09" w14:textId="77777777" w:rsidR="00A53A5E" w:rsidRDefault="00000000">
      <w:pPr>
        <w:pStyle w:val="a3"/>
        <w:ind w:right="134"/>
      </w:pPr>
      <w:r>
        <w:t>Недеформирующиеся минеральные основания. Все виды бетонных оснований: монолитные и ячеистые бетоны, в том числе газобетон, пенобетон, шлакобетон, керамзитобетонные блоки и т.п. Все виды цементных оснований: цементно-песчаные, цементно-известковые и другие, в том числе цементные штукатурки. Также может использоваться на кирпичных основаниях.</w:t>
      </w:r>
    </w:p>
    <w:p w14:paraId="7048DFC8" w14:textId="77777777" w:rsidR="00A53A5E" w:rsidRDefault="00A53A5E">
      <w:pPr>
        <w:pStyle w:val="a3"/>
        <w:ind w:left="0" w:firstLine="0"/>
        <w:jc w:val="left"/>
      </w:pPr>
    </w:p>
    <w:p w14:paraId="36BDE6E1" w14:textId="77777777" w:rsidR="00A53A5E" w:rsidRDefault="00000000">
      <w:pPr>
        <w:pStyle w:val="1"/>
        <w:spacing w:line="322" w:lineRule="exact"/>
      </w:pPr>
      <w:r>
        <w:t>ПОДГОТОВКА</w:t>
      </w:r>
      <w:r>
        <w:rPr>
          <w:spacing w:val="-9"/>
        </w:rPr>
        <w:t xml:space="preserve"> </w:t>
      </w:r>
      <w:r>
        <w:rPr>
          <w:spacing w:val="-2"/>
        </w:rPr>
        <w:t>ОСНОВАНИЯ.</w:t>
      </w:r>
    </w:p>
    <w:p w14:paraId="2E4F1CE2" w14:textId="77777777" w:rsidR="00A53A5E" w:rsidRDefault="00000000">
      <w:pPr>
        <w:pStyle w:val="a3"/>
        <w:ind w:right="137"/>
      </w:pPr>
      <w:r>
        <w:t>При</w:t>
      </w:r>
      <w:r>
        <w:rPr>
          <w:spacing w:val="-9"/>
        </w:rPr>
        <w:t xml:space="preserve"> </w:t>
      </w:r>
      <w:r>
        <w:t>подготовке</w:t>
      </w:r>
      <w:r>
        <w:rPr>
          <w:spacing w:val="-10"/>
        </w:rPr>
        <w:t xml:space="preserve"> </w:t>
      </w:r>
      <w:r>
        <w:t>основания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проведении</w:t>
      </w:r>
      <w:r>
        <w:rPr>
          <w:spacing w:val="-9"/>
        </w:rPr>
        <w:t xml:space="preserve"> </w:t>
      </w:r>
      <w:r>
        <w:t>работ</w:t>
      </w:r>
      <w:r>
        <w:rPr>
          <w:spacing w:val="-10"/>
        </w:rPr>
        <w:t xml:space="preserve"> </w:t>
      </w:r>
      <w:r>
        <w:t>рекомендуется</w:t>
      </w:r>
      <w:r>
        <w:rPr>
          <w:spacing w:val="-9"/>
        </w:rPr>
        <w:t xml:space="preserve"> </w:t>
      </w:r>
      <w:r>
        <w:t>руководствоваться СП 71.13330.2017. Основание должно быть сухим, прочным, очищенным от пыли, старой краски, масляных пятен и других покрытий, ухудшающих сцепление с поверхностью. Все глубокие повреждения поверхности (трещины, выбоины и др.) должны быть предварительно заделаны, металлические элементы должны быть защищены от коррозии. На гладких и глянцевых поверхностях необходимо выполнить насечку. Запрещается использование грунтовки типа ГС4 (бетон-контакт).</w:t>
      </w:r>
    </w:p>
    <w:p w14:paraId="2C13C718" w14:textId="77777777" w:rsidR="00A53A5E" w:rsidRDefault="00000000">
      <w:pPr>
        <w:pStyle w:val="a3"/>
        <w:ind w:right="142"/>
      </w:pPr>
      <w:r>
        <w:t>Поверхность основания необходимо обработать соответствующей основанию грунтовкой в один или несколько слоев. После нанесения дать грунтовке высохнуть. Плотное неокрашенное основание за 15-30 минут до штукатурных работ необходимо смочить водой.</w:t>
      </w:r>
    </w:p>
    <w:p w14:paraId="0DC9B804" w14:textId="77777777" w:rsidR="00A53A5E" w:rsidRDefault="00A53A5E">
      <w:pPr>
        <w:pStyle w:val="a3"/>
        <w:ind w:left="0" w:firstLine="0"/>
        <w:jc w:val="left"/>
      </w:pPr>
    </w:p>
    <w:p w14:paraId="0EA53232" w14:textId="77777777" w:rsidR="00A53A5E" w:rsidRDefault="00A53A5E">
      <w:pPr>
        <w:pStyle w:val="a3"/>
        <w:ind w:left="0" w:firstLine="0"/>
        <w:jc w:val="left"/>
      </w:pPr>
    </w:p>
    <w:p w14:paraId="7283593D" w14:textId="77777777" w:rsidR="00A53A5E" w:rsidRDefault="00000000">
      <w:pPr>
        <w:pStyle w:val="1"/>
      </w:pPr>
      <w:r>
        <w:t>ПРИГОТОВЛЕНИЕ</w:t>
      </w:r>
      <w:r>
        <w:rPr>
          <w:spacing w:val="-13"/>
        </w:rPr>
        <w:t xml:space="preserve"> </w:t>
      </w:r>
      <w:r>
        <w:rPr>
          <w:spacing w:val="-2"/>
        </w:rPr>
        <w:t>РАСТВОРА.</w:t>
      </w:r>
    </w:p>
    <w:p w14:paraId="34037864" w14:textId="77777777" w:rsidR="00A53A5E" w:rsidRDefault="00000000">
      <w:pPr>
        <w:pStyle w:val="a3"/>
        <w:ind w:right="135"/>
      </w:pPr>
      <w:r>
        <w:t>Раствор смешивается в ёмкости с помощью миксера или дрели с насадкой для вязких веществ. Для приготовления раствора использовать чистые ёмкости и инструменты. В ёмкость для приготовления раствора залить чистую воду (см. расход воды*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кг</w:t>
      </w:r>
      <w:r>
        <w:rPr>
          <w:spacing w:val="-5"/>
        </w:rPr>
        <w:t xml:space="preserve"> </w:t>
      </w:r>
      <w:r>
        <w:t>сухой</w:t>
      </w:r>
      <w:r>
        <w:rPr>
          <w:spacing w:val="-7"/>
        </w:rPr>
        <w:t xml:space="preserve"> </w:t>
      </w:r>
      <w:r>
        <w:t>смеси).</w:t>
      </w:r>
      <w:r>
        <w:rPr>
          <w:spacing w:val="-3"/>
        </w:rPr>
        <w:t xml:space="preserve"> </w:t>
      </w:r>
      <w:r>
        <w:t>Количество</w:t>
      </w:r>
      <w:r>
        <w:rPr>
          <w:spacing w:val="-7"/>
        </w:rPr>
        <w:t xml:space="preserve"> </w:t>
      </w:r>
      <w:r>
        <w:t>воды</w:t>
      </w:r>
      <w:r>
        <w:rPr>
          <w:spacing w:val="-5"/>
        </w:rPr>
        <w:t xml:space="preserve"> </w:t>
      </w:r>
      <w:r>
        <w:t>подбирают</w:t>
      </w:r>
      <w:r>
        <w:rPr>
          <w:spacing w:val="-6"/>
        </w:rPr>
        <w:t xml:space="preserve"> </w:t>
      </w:r>
      <w:r>
        <w:t>опытным</w:t>
      </w:r>
      <w:r>
        <w:rPr>
          <w:spacing w:val="-5"/>
        </w:rPr>
        <w:t xml:space="preserve"> </w:t>
      </w:r>
      <w:r>
        <w:t>путём</w:t>
      </w:r>
      <w:r>
        <w:rPr>
          <w:spacing w:val="-6"/>
        </w:rPr>
        <w:t xml:space="preserve"> </w:t>
      </w:r>
      <w:r>
        <w:t>до получения требуемой консистенции. Сухую смесь высыпают в воду при интенсивном перемешивании до получения однородной массы, не содержащей комков. Приготовленный раствор выдержать в течение 5-10 минут, затем снова тщательно перемешать. ВНИМАНИЕ! Избыток воды приводит к снижению прочностных характеристик раствора. Приготовленную растворную смесь можно использовать в течение 2-х часов.</w:t>
      </w:r>
    </w:p>
    <w:p w14:paraId="042E584B" w14:textId="77777777" w:rsidR="00A53A5E" w:rsidRDefault="00A53A5E">
      <w:pPr>
        <w:pStyle w:val="a3"/>
        <w:sectPr w:rsidR="00A53A5E">
          <w:pgSz w:w="11910" w:h="16840"/>
          <w:pgMar w:top="760" w:right="425" w:bottom="280" w:left="850" w:header="720" w:footer="720" w:gutter="0"/>
          <w:cols w:space="720"/>
        </w:sectPr>
      </w:pPr>
    </w:p>
    <w:p w14:paraId="00FDDF0F" w14:textId="77777777" w:rsidR="00A53A5E" w:rsidRDefault="00000000">
      <w:pPr>
        <w:pStyle w:val="a3"/>
        <w:spacing w:before="73"/>
        <w:ind w:right="143"/>
      </w:pPr>
      <w:r>
        <w:lastRenderedPageBreak/>
        <w:t>* для более точного определения количества воды затворения вы можете обратиться в технологическую службу завода для получения актуального документа о качестве с указанием фактического расхода воды для данной партии продукции.</w:t>
      </w:r>
    </w:p>
    <w:p w14:paraId="26630390" w14:textId="77777777" w:rsidR="00A53A5E" w:rsidRDefault="00000000">
      <w:pPr>
        <w:pStyle w:val="1"/>
        <w:spacing w:before="321" w:line="322" w:lineRule="exact"/>
      </w:pPr>
      <w:r>
        <w:t>СПОСОБ</w:t>
      </w:r>
      <w:r>
        <w:rPr>
          <w:spacing w:val="-5"/>
        </w:rPr>
        <w:t xml:space="preserve"> </w:t>
      </w:r>
      <w:r>
        <w:rPr>
          <w:spacing w:val="-2"/>
        </w:rPr>
        <w:t>ПРИМЕНЕНИЯ.</w:t>
      </w:r>
    </w:p>
    <w:p w14:paraId="3F8C7F3C" w14:textId="77777777" w:rsidR="00A53A5E" w:rsidRDefault="00000000">
      <w:pPr>
        <w:pStyle w:val="a3"/>
        <w:ind w:right="135"/>
      </w:pPr>
      <w:r>
        <w:t>Готовую штукатурную смесь нанести на поверхность набросом или намазыванием при ручном способе нанесения; при механизированном способе –набрызгом полосами в один слой при помощи штукатурной станции. Затем разровнять при</w:t>
      </w:r>
      <w:r>
        <w:rPr>
          <w:spacing w:val="-6"/>
        </w:rPr>
        <w:t xml:space="preserve"> </w:t>
      </w:r>
      <w:r>
        <w:t>помощи</w:t>
      </w:r>
      <w:r>
        <w:rPr>
          <w:spacing w:val="-8"/>
        </w:rPr>
        <w:t xml:space="preserve"> </w:t>
      </w:r>
      <w:r>
        <w:t>правила.</w:t>
      </w:r>
      <w:r>
        <w:rPr>
          <w:spacing w:val="-7"/>
        </w:rPr>
        <w:t xml:space="preserve"> </w:t>
      </w:r>
      <w:r>
        <w:t>Подрезку</w:t>
      </w:r>
      <w:r>
        <w:rPr>
          <w:spacing w:val="-6"/>
        </w:rPr>
        <w:t xml:space="preserve"> </w:t>
      </w:r>
      <w:r>
        <w:t>штукатурного</w:t>
      </w:r>
      <w:r>
        <w:rPr>
          <w:spacing w:val="-5"/>
        </w:rPr>
        <w:t xml:space="preserve"> </w:t>
      </w:r>
      <w:r>
        <w:t>слоя</w:t>
      </w:r>
      <w:r>
        <w:rPr>
          <w:spacing w:val="-6"/>
        </w:rPr>
        <w:t xml:space="preserve"> </w:t>
      </w:r>
      <w:r>
        <w:t>(удаление</w:t>
      </w:r>
      <w:r>
        <w:rPr>
          <w:spacing w:val="-6"/>
        </w:rPr>
        <w:t xml:space="preserve"> </w:t>
      </w:r>
      <w:r>
        <w:t>неровностей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наплывов) производить после схватывания растворной смеси. Время схватывания зависит от толщины слоя, температуры и влажности воздуха (6-12 часов с момента нанесения).</w:t>
      </w:r>
    </w:p>
    <w:p w14:paraId="0BF9F090" w14:textId="77777777" w:rsidR="00A53A5E" w:rsidRDefault="00000000">
      <w:pPr>
        <w:pStyle w:val="a3"/>
        <w:ind w:right="145"/>
      </w:pPr>
      <w:r>
        <w:t>После подрезки поверхность затереть губчатой (войлочной) теркой, обильно смоченной водой, заполняя все оставшиеся неровности в нанесенном слое.</w:t>
      </w:r>
    </w:p>
    <w:p w14:paraId="0E8E7252" w14:textId="77777777" w:rsidR="00A53A5E" w:rsidRDefault="00000000">
      <w:pPr>
        <w:pStyle w:val="a3"/>
        <w:spacing w:before="3"/>
        <w:ind w:right="144"/>
      </w:pPr>
      <w:r>
        <w:t>Толщина штукатурного слоя не должна превышать 30мм. При необходимости возможно нанесение большей толщины при условии, что штукатурка наносится в несколько слоев, не более 15мм каждый, с обязательной сушкой каждого слоя.</w:t>
      </w:r>
    </w:p>
    <w:p w14:paraId="09C47B80" w14:textId="77777777" w:rsidR="00A53A5E" w:rsidRDefault="00000000">
      <w:pPr>
        <w:pStyle w:val="a3"/>
        <w:ind w:right="989" w:firstLine="0"/>
      </w:pPr>
      <w:r>
        <w:t>Время</w:t>
      </w:r>
      <w:r>
        <w:rPr>
          <w:spacing w:val="-2"/>
        </w:rPr>
        <w:t xml:space="preserve"> </w:t>
      </w:r>
      <w:r>
        <w:t>полного</w:t>
      </w:r>
      <w:r>
        <w:rPr>
          <w:spacing w:val="-1"/>
        </w:rPr>
        <w:t xml:space="preserve"> </w:t>
      </w:r>
      <w:r>
        <w:t>высыхания</w:t>
      </w:r>
      <w:r>
        <w:rPr>
          <w:spacing w:val="-2"/>
        </w:rPr>
        <w:t xml:space="preserve"> </w:t>
      </w:r>
      <w:r>
        <w:t>штукатурки составляет</w:t>
      </w:r>
      <w:r>
        <w:rPr>
          <w:spacing w:val="-3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ч.</w:t>
      </w:r>
      <w:r>
        <w:rPr>
          <w:spacing w:val="-6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сут.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зависит</w:t>
      </w:r>
      <w:r>
        <w:rPr>
          <w:spacing w:val="-3"/>
        </w:rPr>
        <w:t xml:space="preserve"> </w:t>
      </w:r>
      <w:r>
        <w:t>от температуры, толщины слоя и влажности окружающей среды.</w:t>
      </w:r>
    </w:p>
    <w:p w14:paraId="51C28A75" w14:textId="77777777" w:rsidR="00A53A5E" w:rsidRDefault="00000000">
      <w:pPr>
        <w:pStyle w:val="a3"/>
        <w:spacing w:line="242" w:lineRule="auto"/>
        <w:ind w:right="135"/>
      </w:pPr>
      <w:r>
        <w:t>Для окончательной отделки оштукатуренной поверхности рекомендуется использовать шпатлевочные смеси ЧелСИ (SM-55, SM-59).</w:t>
      </w:r>
    </w:p>
    <w:p w14:paraId="2F4683BF" w14:textId="77777777" w:rsidR="00A53A5E" w:rsidRDefault="00000000">
      <w:pPr>
        <w:pStyle w:val="1"/>
        <w:spacing w:before="315" w:line="322" w:lineRule="exact"/>
      </w:pPr>
      <w:r>
        <w:t>ТЕХНИКА</w:t>
      </w:r>
      <w:r>
        <w:rPr>
          <w:spacing w:val="-7"/>
        </w:rPr>
        <w:t xml:space="preserve"> </w:t>
      </w:r>
      <w:r>
        <w:rPr>
          <w:spacing w:val="-2"/>
        </w:rPr>
        <w:t>БЕЗОПАСНОСТИ.</w:t>
      </w:r>
    </w:p>
    <w:p w14:paraId="3F38F6AD" w14:textId="77777777" w:rsidR="00A53A5E" w:rsidRDefault="00000000">
      <w:pPr>
        <w:pStyle w:val="a3"/>
        <w:ind w:right="138"/>
      </w:pPr>
      <w:r>
        <w:t>Использовать</w:t>
      </w:r>
      <w:r>
        <w:rPr>
          <w:spacing w:val="-8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защиты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глаз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кожи,</w:t>
      </w:r>
      <w:r>
        <w:rPr>
          <w:spacing w:val="-8"/>
        </w:rPr>
        <w:t xml:space="preserve"> </w:t>
      </w:r>
      <w:r>
        <w:t>работать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специальной</w:t>
      </w:r>
      <w:r>
        <w:rPr>
          <w:spacing w:val="-7"/>
        </w:rPr>
        <w:t xml:space="preserve"> </w:t>
      </w:r>
      <w:r>
        <w:t>одежде</w:t>
      </w:r>
      <w:r>
        <w:rPr>
          <w:spacing w:val="-10"/>
        </w:rPr>
        <w:t xml:space="preserve"> </w:t>
      </w:r>
      <w:r>
        <w:t>и обуви. Не допускать попадания сухой смеси или раствора на глаза и кожу, при попадании в</w:t>
      </w:r>
      <w:r>
        <w:rPr>
          <w:spacing w:val="-1"/>
        </w:rPr>
        <w:t xml:space="preserve"> </w:t>
      </w:r>
      <w:r>
        <w:t>глаза – немедленно промыть</w:t>
      </w:r>
      <w:r>
        <w:rPr>
          <w:spacing w:val="-2"/>
        </w:rPr>
        <w:t xml:space="preserve"> </w:t>
      </w:r>
      <w:r>
        <w:t>проточной водой и обратиться за</w:t>
      </w:r>
      <w:r>
        <w:rPr>
          <w:spacing w:val="-1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 xml:space="preserve">к </w:t>
      </w:r>
      <w:r>
        <w:rPr>
          <w:spacing w:val="-2"/>
        </w:rPr>
        <w:t>врачу.</w:t>
      </w:r>
    </w:p>
    <w:p w14:paraId="075C1ED9" w14:textId="77777777" w:rsidR="00A53A5E" w:rsidRDefault="00000000">
      <w:pPr>
        <w:pStyle w:val="a3"/>
        <w:spacing w:before="1"/>
        <w:ind w:right="143"/>
      </w:pPr>
      <w:r>
        <w:t>Изготовитель</w:t>
      </w:r>
      <w:r>
        <w:rPr>
          <w:spacing w:val="-12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несет</w:t>
      </w:r>
      <w:r>
        <w:rPr>
          <w:spacing w:val="-11"/>
        </w:rPr>
        <w:t xml:space="preserve"> </w:t>
      </w:r>
      <w:r>
        <w:t>ответственности</w:t>
      </w:r>
      <w:r>
        <w:rPr>
          <w:spacing w:val="-13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несоблюдение</w:t>
      </w:r>
      <w:r>
        <w:rPr>
          <w:spacing w:val="-11"/>
        </w:rPr>
        <w:t xml:space="preserve"> </w:t>
      </w:r>
      <w:r>
        <w:t>технологии</w:t>
      </w:r>
      <w:r>
        <w:rPr>
          <w:spacing w:val="-11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работе</w:t>
      </w:r>
      <w:r>
        <w:rPr>
          <w:spacing w:val="-11"/>
        </w:rPr>
        <w:t xml:space="preserve"> </w:t>
      </w:r>
      <w:r>
        <w:t xml:space="preserve">с </w:t>
      </w:r>
      <w:r>
        <w:rPr>
          <w:spacing w:val="-2"/>
        </w:rPr>
        <w:t>материалом,</w:t>
      </w:r>
      <w:r>
        <w:rPr>
          <w:spacing w:val="-9"/>
        </w:rPr>
        <w:t xml:space="preserve"> </w:t>
      </w:r>
      <w:r>
        <w:rPr>
          <w:spacing w:val="-2"/>
        </w:rPr>
        <w:t>а</w:t>
      </w:r>
      <w:r>
        <w:rPr>
          <w:spacing w:val="-8"/>
        </w:rPr>
        <w:t xml:space="preserve"> </w:t>
      </w:r>
      <w:r>
        <w:rPr>
          <w:spacing w:val="-2"/>
        </w:rPr>
        <w:t>также</w:t>
      </w:r>
      <w:r>
        <w:rPr>
          <w:spacing w:val="-10"/>
        </w:rPr>
        <w:t xml:space="preserve"> </w:t>
      </w:r>
      <w:r>
        <w:rPr>
          <w:spacing w:val="-2"/>
        </w:rPr>
        <w:t>за</w:t>
      </w:r>
      <w:r>
        <w:rPr>
          <w:spacing w:val="-8"/>
        </w:rPr>
        <w:t xml:space="preserve"> </w:t>
      </w:r>
      <w:r>
        <w:rPr>
          <w:spacing w:val="-2"/>
        </w:rPr>
        <w:t>его</w:t>
      </w:r>
      <w:r>
        <w:rPr>
          <w:spacing w:val="-9"/>
        </w:rPr>
        <w:t xml:space="preserve"> </w:t>
      </w:r>
      <w:r>
        <w:rPr>
          <w:spacing w:val="-2"/>
        </w:rPr>
        <w:t>применение</w:t>
      </w:r>
      <w:r>
        <w:rPr>
          <w:spacing w:val="-8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целях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условиях,</w:t>
      </w:r>
      <w:r>
        <w:rPr>
          <w:spacing w:val="-8"/>
        </w:rPr>
        <w:t xml:space="preserve"> </w:t>
      </w:r>
      <w:r>
        <w:rPr>
          <w:spacing w:val="-2"/>
        </w:rPr>
        <w:t>не</w:t>
      </w:r>
      <w:r>
        <w:rPr>
          <w:spacing w:val="-10"/>
        </w:rPr>
        <w:t xml:space="preserve"> </w:t>
      </w:r>
      <w:r>
        <w:rPr>
          <w:spacing w:val="-2"/>
        </w:rPr>
        <w:t>предусмотренных</w:t>
      </w:r>
      <w:r>
        <w:rPr>
          <w:spacing w:val="-9"/>
        </w:rPr>
        <w:t xml:space="preserve"> </w:t>
      </w:r>
      <w:r>
        <w:rPr>
          <w:spacing w:val="-2"/>
        </w:rPr>
        <w:t xml:space="preserve">данным </w:t>
      </w:r>
      <w:r>
        <w:t>техническим описанием.</w:t>
      </w:r>
    </w:p>
    <w:p w14:paraId="74180FB2" w14:textId="77777777" w:rsidR="00A53A5E" w:rsidRDefault="00A53A5E">
      <w:pPr>
        <w:pStyle w:val="a3"/>
        <w:spacing w:before="320"/>
        <w:ind w:left="0" w:firstLine="0"/>
        <w:jc w:val="left"/>
      </w:pPr>
    </w:p>
    <w:p w14:paraId="5A1F0797" w14:textId="77777777" w:rsidR="00A53A5E" w:rsidRDefault="00000000">
      <w:pPr>
        <w:pStyle w:val="1"/>
      </w:pPr>
      <w:r>
        <w:t>УСЛОВИЯ</w:t>
      </w:r>
      <w:r>
        <w:rPr>
          <w:spacing w:val="-5"/>
        </w:rPr>
        <w:t xml:space="preserve"> </w:t>
      </w:r>
      <w:r>
        <w:rPr>
          <w:spacing w:val="-2"/>
        </w:rPr>
        <w:t>ХРАНЕНИЯ.</w:t>
      </w:r>
    </w:p>
    <w:p w14:paraId="7373034B" w14:textId="77777777" w:rsidR="00A53A5E" w:rsidRDefault="00000000">
      <w:pPr>
        <w:pStyle w:val="a3"/>
        <w:spacing w:before="2"/>
        <w:ind w:right="137"/>
      </w:pPr>
      <w:r>
        <w:t>Смеси сухие строительные упаковываются в прочные бумажные клапанные мешки весом по 25 кг.</w:t>
      </w:r>
      <w:r>
        <w:rPr>
          <w:spacing w:val="40"/>
        </w:rPr>
        <w:t xml:space="preserve"> </w:t>
      </w:r>
      <w:r>
        <w:t>Мешки со смесью укладываются на деревянные поддоны размером 1200х800 мм, упаковываются в полиэтиленовый колпак с обязательной обмоткой стрейч-плёнкой. Низ поддона застилается полиэтиленовой подстилкой. При данном виде упаковки, допускается хранения смеси как в закрытых складских помещениях, так и на складах открытого хранения. Перевозка смесей осуществляется как бортовым</w:t>
      </w:r>
      <w:r>
        <w:rPr>
          <w:spacing w:val="-1"/>
        </w:rPr>
        <w:t xml:space="preserve"> </w:t>
      </w:r>
      <w:r>
        <w:t>автомобильным грузовом</w:t>
      </w:r>
      <w:r>
        <w:rPr>
          <w:spacing w:val="-1"/>
        </w:rPr>
        <w:t xml:space="preserve"> </w:t>
      </w:r>
      <w:r>
        <w:t>транспортом, так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крытым.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повреждённых мешков смесь пересыпать в целые мешки и немедленно использовать. При слёживаемости сухой смеси, мешок встряхнуть. Дата изготовления указывается на мешке и в паспорте качества.</w:t>
      </w:r>
    </w:p>
    <w:p w14:paraId="1E52537A" w14:textId="77777777" w:rsidR="00A53A5E" w:rsidRDefault="00000000">
      <w:pPr>
        <w:pStyle w:val="a3"/>
        <w:ind w:right="144"/>
      </w:pPr>
      <w:r>
        <w:t xml:space="preserve">Срок хранения в заводской упаковке в сухом помещении 12 месяцев со дня </w:t>
      </w:r>
      <w:r>
        <w:rPr>
          <w:spacing w:val="-2"/>
        </w:rPr>
        <w:t>изготовления.</w:t>
      </w:r>
    </w:p>
    <w:p w14:paraId="57593347" w14:textId="77777777" w:rsidR="00A53A5E" w:rsidRDefault="00A53A5E">
      <w:pPr>
        <w:pStyle w:val="a3"/>
        <w:ind w:left="0" w:firstLine="0"/>
        <w:jc w:val="left"/>
      </w:pPr>
    </w:p>
    <w:p w14:paraId="14112155" w14:textId="77777777" w:rsidR="00A53A5E" w:rsidRDefault="00000000">
      <w:pPr>
        <w:pStyle w:val="1"/>
      </w:pPr>
      <w:r>
        <w:rPr>
          <w:spacing w:val="-2"/>
        </w:rPr>
        <w:t>УТИЛИЗАЦИЯ.</w:t>
      </w:r>
    </w:p>
    <w:p w14:paraId="70387AFD" w14:textId="77777777" w:rsidR="00A53A5E" w:rsidRDefault="00A53A5E">
      <w:pPr>
        <w:pStyle w:val="1"/>
        <w:sectPr w:rsidR="00A53A5E">
          <w:pgSz w:w="11910" w:h="16840"/>
          <w:pgMar w:top="760" w:right="425" w:bottom="280" w:left="850" w:header="720" w:footer="720" w:gutter="0"/>
          <w:cols w:space="720"/>
        </w:sectPr>
      </w:pPr>
    </w:p>
    <w:p w14:paraId="41D33631" w14:textId="77777777" w:rsidR="00A53A5E" w:rsidRDefault="00000000">
      <w:pPr>
        <w:pStyle w:val="a3"/>
        <w:spacing w:before="73"/>
        <w:ind w:right="144"/>
      </w:pPr>
      <w:r>
        <w:lastRenderedPageBreak/>
        <w:t>Упаковка и затвердевшие остатки раствора утилизируются в соответствии с Правилами утилизации ТБО. Запрещается сливать раствор и высыпать сухую смесь в канализационные сети общего пользования.</w:t>
      </w:r>
    </w:p>
    <w:p w14:paraId="5ED2E06C" w14:textId="77777777" w:rsidR="00A53A5E" w:rsidRDefault="00000000">
      <w:pPr>
        <w:spacing w:before="321"/>
        <w:ind w:left="2" w:right="135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ВНИМАНИЕ! Данное техническое описание не может заменить профессиональной подготовки строителя при выполнении облицовочных работ. Также строитель должен руководствоваться инструкциями и нормативными документами по ведению общестроительных работ и техники безопасности в </w:t>
      </w:r>
      <w:r>
        <w:rPr>
          <w:b/>
          <w:i/>
          <w:spacing w:val="-2"/>
          <w:sz w:val="28"/>
        </w:rPr>
        <w:t>строительстве.</w:t>
      </w:r>
    </w:p>
    <w:p w14:paraId="5AF87B48" w14:textId="77777777" w:rsidR="00A53A5E" w:rsidRDefault="00A53A5E">
      <w:pPr>
        <w:pStyle w:val="a3"/>
        <w:ind w:left="0" w:firstLine="0"/>
        <w:jc w:val="left"/>
        <w:rPr>
          <w:b/>
          <w:i/>
        </w:rPr>
      </w:pPr>
    </w:p>
    <w:p w14:paraId="099E5027" w14:textId="77777777" w:rsidR="00A53A5E" w:rsidRDefault="00000000">
      <w:pPr>
        <w:spacing w:before="1"/>
        <w:ind w:left="2" w:right="134" w:firstLine="708"/>
        <w:jc w:val="both"/>
        <w:rPr>
          <w:i/>
          <w:sz w:val="28"/>
        </w:rPr>
      </w:pPr>
      <w:r>
        <w:rPr>
          <w:i/>
          <w:sz w:val="28"/>
        </w:rPr>
        <w:t>Информация, содержащаяся в настоящем техническом описании материала, основана на лабораторных испытаниях и существующем практическом опыте компании. Приведенная информация должна рассматриваться только в качестве общего руководства – для более подробной консультации или обучения, а также в случаях применения, не указанных в данном техническом описании, обращайтесь в локальную службу технологической поддержки ООО «Смеси и бетон». Компания не несет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ответственности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дефекты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результате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некорректного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применения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данного материала.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Поскольку производство наших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материалов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постоянно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оптимизируется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 совершенствуется, компания оставляет за собой право изменять техническое описание материала без уведомления клиентов. С введением нового описания старое техническое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описание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утрачивает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свою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актуальность.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Перед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применением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материала убедитесь в наличии у вас действующего на данный момент технического описания.: За актуальным и достоверным техническим описанием материала можно всегда обратиться к нашим менеджерам: тел.:8-922-72-66-134.</w:t>
      </w:r>
    </w:p>
    <w:sectPr w:rsidR="00A53A5E">
      <w:pgSz w:w="11910" w:h="16840"/>
      <w:pgMar w:top="760" w:right="425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D7529"/>
    <w:multiLevelType w:val="hybridMultilevel"/>
    <w:tmpl w:val="94E0DD2C"/>
    <w:lvl w:ilvl="0" w:tplc="A5901588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DC29E8">
      <w:numFmt w:val="bullet"/>
      <w:lvlText w:val="•"/>
      <w:lvlJc w:val="left"/>
      <w:pPr>
        <w:ind w:left="1063" w:hanging="164"/>
      </w:pPr>
      <w:rPr>
        <w:rFonts w:hint="default"/>
        <w:lang w:val="ru-RU" w:eastAsia="en-US" w:bidi="ar-SA"/>
      </w:rPr>
    </w:lvl>
    <w:lvl w:ilvl="2" w:tplc="26780CD4">
      <w:numFmt w:val="bullet"/>
      <w:lvlText w:val="•"/>
      <w:lvlJc w:val="left"/>
      <w:pPr>
        <w:ind w:left="2126" w:hanging="164"/>
      </w:pPr>
      <w:rPr>
        <w:rFonts w:hint="default"/>
        <w:lang w:val="ru-RU" w:eastAsia="en-US" w:bidi="ar-SA"/>
      </w:rPr>
    </w:lvl>
    <w:lvl w:ilvl="3" w:tplc="992A74A2">
      <w:numFmt w:val="bullet"/>
      <w:lvlText w:val="•"/>
      <w:lvlJc w:val="left"/>
      <w:pPr>
        <w:ind w:left="3189" w:hanging="164"/>
      </w:pPr>
      <w:rPr>
        <w:rFonts w:hint="default"/>
        <w:lang w:val="ru-RU" w:eastAsia="en-US" w:bidi="ar-SA"/>
      </w:rPr>
    </w:lvl>
    <w:lvl w:ilvl="4" w:tplc="F1B42C8E">
      <w:numFmt w:val="bullet"/>
      <w:lvlText w:val="•"/>
      <w:lvlJc w:val="left"/>
      <w:pPr>
        <w:ind w:left="4252" w:hanging="164"/>
      </w:pPr>
      <w:rPr>
        <w:rFonts w:hint="default"/>
        <w:lang w:val="ru-RU" w:eastAsia="en-US" w:bidi="ar-SA"/>
      </w:rPr>
    </w:lvl>
    <w:lvl w:ilvl="5" w:tplc="CC7C3984">
      <w:numFmt w:val="bullet"/>
      <w:lvlText w:val="•"/>
      <w:lvlJc w:val="left"/>
      <w:pPr>
        <w:ind w:left="5315" w:hanging="164"/>
      </w:pPr>
      <w:rPr>
        <w:rFonts w:hint="default"/>
        <w:lang w:val="ru-RU" w:eastAsia="en-US" w:bidi="ar-SA"/>
      </w:rPr>
    </w:lvl>
    <w:lvl w:ilvl="6" w:tplc="0C2A08AE">
      <w:numFmt w:val="bullet"/>
      <w:lvlText w:val="•"/>
      <w:lvlJc w:val="left"/>
      <w:pPr>
        <w:ind w:left="6378" w:hanging="164"/>
      </w:pPr>
      <w:rPr>
        <w:rFonts w:hint="default"/>
        <w:lang w:val="ru-RU" w:eastAsia="en-US" w:bidi="ar-SA"/>
      </w:rPr>
    </w:lvl>
    <w:lvl w:ilvl="7" w:tplc="3F90D58C">
      <w:numFmt w:val="bullet"/>
      <w:lvlText w:val="•"/>
      <w:lvlJc w:val="left"/>
      <w:pPr>
        <w:ind w:left="7441" w:hanging="164"/>
      </w:pPr>
      <w:rPr>
        <w:rFonts w:hint="default"/>
        <w:lang w:val="ru-RU" w:eastAsia="en-US" w:bidi="ar-SA"/>
      </w:rPr>
    </w:lvl>
    <w:lvl w:ilvl="8" w:tplc="049E686C">
      <w:numFmt w:val="bullet"/>
      <w:lvlText w:val="•"/>
      <w:lvlJc w:val="left"/>
      <w:pPr>
        <w:ind w:left="8505" w:hanging="164"/>
      </w:pPr>
      <w:rPr>
        <w:rFonts w:hint="default"/>
        <w:lang w:val="ru-RU" w:eastAsia="en-US" w:bidi="ar-SA"/>
      </w:rPr>
    </w:lvl>
  </w:abstractNum>
  <w:num w:numId="1" w16cid:durableId="680014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3A5E"/>
    <w:rsid w:val="000C0521"/>
    <w:rsid w:val="0049656D"/>
    <w:rsid w:val="0066232D"/>
    <w:rsid w:val="00A53A5E"/>
    <w:rsid w:val="00AB3E05"/>
    <w:rsid w:val="00B050D4"/>
    <w:rsid w:val="00B6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CD47"/>
  <w15:docId w15:val="{5E03300A-2538-438F-A310-3455FF282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1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708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line="480" w:lineRule="exact"/>
      <w:ind w:left="1463" w:right="892"/>
      <w:jc w:val="center"/>
    </w:pPr>
    <w:rPr>
      <w:rFonts w:ascii="Calibri" w:eastAsia="Calibri" w:hAnsi="Calibri" w:cs="Calibri"/>
      <w:b/>
      <w:bCs/>
      <w:i/>
      <w:iCs/>
      <w:sz w:val="40"/>
      <w:szCs w:val="40"/>
    </w:rPr>
  </w:style>
  <w:style w:type="paragraph" w:styleId="a5">
    <w:name w:val="List Paragraph"/>
    <w:basedOn w:val="a"/>
    <w:uiPriority w:val="1"/>
    <w:qFormat/>
    <w:pPr>
      <w:spacing w:line="322" w:lineRule="exact"/>
      <w:ind w:left="872" w:hanging="162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1190</Words>
  <Characters>6784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Валерий Петрович Плесовских</cp:lastModifiedBy>
  <cp:revision>5</cp:revision>
  <dcterms:created xsi:type="dcterms:W3CDTF">2026-06-01T10:14:00Z</dcterms:created>
  <dcterms:modified xsi:type="dcterms:W3CDTF">2026-06-30T05:03:00Z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2026-03-05T00:00:00Z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2026-06-01T00:00:00Z</vt:filetime>
  </property>
  <property fmtid="{D5CDD505-2E9C-101B-9397-08002B2CF9AE}" pid="5" name="Producer">
    <vt:lpwstr>3-Heights(TM) PDF Security Shell 4.8.25.2 (http://www.pdf-tools.com)</vt:lpwstr>
  </property>
</Properties>
</file>